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lang w:val="en-GB" w:eastAsia="en-GB" w:bidi="en-GB"/>
        </w:rPr>
        <w:t xml:space="preserve"> </w:t>
      </w:r>
    </w:p>
    <w:sdt>
      <w:sdtPr>
        <w:id w:val="1"/>
        <w:richText/>
      </w:sdtPr>
      <w:sdtContent>
        <w:tbl>
          <w:tblPr>
            <w:tblW w:w="0" w:type="auto"/>
            <w:jc w:val="left"/>
            <w:tblInd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one"/>
              <w:insideV w:val="none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9016"/>
          </w:tblGrid>
          <w:tr>
            <w:tc>
              <w:tcPr>
                <w:tcW w:w="9016" w:type="dxa"/>
                <w:tcBorders>
                  <w:bottom w:val="single" w:sz="4" w:space="0" w:color="auto"/>
                </w:tcBorders>
                <w:shd w:val="clear" w:color="auto" w:fill="38B15F"/>
                <w:vAlign w:val="top"/>
              </w:tcPr>
              <w:p>
                <w:pPr>
                  <w:pStyle w:val="Header"/>
                  <w:tabs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</w:tabs>
                  <w:jc w:val="center"/>
                  <w:rPr>
                    <w:rFonts w:ascii="Calibri" w:hAnsi="Calibri" w:eastAsia="Calibri" w:cs="Calibri"/>
                    <w:b/>
                    <w:bCs/>
                    <w:noProof/>
                    <w:color w:val="FFFFFF"/>
                    <w:sz w:val="22"/>
                    <w:szCs w:val="22"/>
                    <w:lang w:val="en-GB" w:eastAsia="en-GB" w:bidi="en-GB"/>
                  </w:rPr>
                </w:pPr>
                <w:r>
                  <w:rPr>
                    <w:rFonts w:ascii="Calibri" w:hAnsi="Calibri" w:eastAsia="Calibri" w:cs="Calibri"/>
                    <w:b/>
                    <w:bCs/>
                    <w:noProof/>
                    <w:color w:val="FFFFFF"/>
                    <w:sz w:val="22"/>
                    <w:szCs w:val="22"/>
                    <w:lang w:val="en-GB" w:eastAsia="en-GB" w:bidi="en-GB"/>
                  </w:rPr>
                  <w:t xml:space="preserve">Job Description – Panda</w:t>
                </w:r>
              </w:p>
              <w:p>
                <w:pPr>
                  <w:pStyle w:val="Normal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jc w:val="left"/>
                  <w:rPr>
                    <w:rFonts w:ascii="Calibri" w:hAnsi="Calibri" w:eastAsia="Calibri" w:cs="Calibri"/>
                    <w:sz w:val="22"/>
                    <w:szCs w:val="22"/>
                    <w:lang w:val="en-GB" w:eastAsia="en-GB" w:bidi="en-GB"/>
                  </w:rPr>
                </w:pPr>
              </w:p>
            </w:tc>
          </w:tr>
        </w:tbl>
      </w:sdtContent>
    </w:sdt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94"/>
      </w:tblGrid>
      <w:t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Job Title</w:t>
            </w:r>
          </w:p>
        </w:tc>
        <w:tc>
          <w:tcPr>
            <w:tcW w:w="6894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Treasury Analyst</w:t>
            </w:r>
          </w:p>
        </w:tc>
      </w:tr>
      <w:tr>
        <w:tc>
          <w:tcPr>
            <w:tcW w:w="21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Reports to </w:t>
            </w:r>
          </w:p>
        </w:tc>
        <w:tc>
          <w:tcPr>
            <w:tcW w:w="689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Head of Treasury</w:t>
            </w:r>
          </w:p>
        </w:tc>
      </w:tr>
      <w:tr>
        <w:tc>
          <w:tcPr>
            <w:tcW w:w="21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Business/Function</w:t>
            </w:r>
          </w:p>
        </w:tc>
        <w:tc>
          <w:tcPr>
            <w:tcW w:w="689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Finance</w:t>
            </w:r>
          </w:p>
        </w:tc>
      </w:tr>
      <w:tr>
        <w:tc>
          <w:tcPr>
            <w:tcW w:w="21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689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ROI/UK</w:t>
            </w:r>
          </w:p>
        </w:tc>
      </w:tr>
    </w:tbl>
    <w:p>
      <w:pPr>
        <w:pStyle w:val="Normal"/>
        <w:numPr>
          <w:ilvl w:val="0"/>
          <w:numId w:val="50"/>
        </w:numPr>
        <w:tabs>
          <w:tab w:val="left" w:pos="360"/>
          <w:tab w:val="center" w:pos="4513"/>
          <w:tab w:val="right" w:pos="902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59" w:lineRule="auto"/>
        <w:jc w:val="center"/>
        <w:rPr>
          <w:rFonts w:ascii="Calibri" w:hAnsi="Calibri" w:eastAsia="Calibri" w:cs="Calibri"/>
          <w:caps/>
          <w:color w:val="FFFFFF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Purpose:</w:t>
            </w: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The Treasury Analyst plays a critical role in protecting liquidity and cash visibility across Panda’s operationally complex waste and recycling business.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Working closely with the Head of Treasury, this role is responsible for forecasting, monitoring, and analysing cashflows across multiple entities, ensuring the business can meet its day-to-day operational commitments while supporting longer-term funding and investment decisions.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This is a hands-on, commercially focused role operating within a high-volume environment, where strong control, accuracy, and insight directly support operational continuity and financial stability.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Key Accountabilities: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Cashflow Management &amp; Forecasting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Prepare and maintain short, medium, and long-term cashflow forecasts across the Group.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Monitor daily cash positions across bank accounts and legal entities.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liquidity planning for key operational outflows including payroll, fuel, fleet, landfill, and supplier payments.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Identify risks and variances in cash position and escalate issues proactively.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Treasury &amp; Funding Support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the Head of Treasury with funding requirements, covenant monitoring, and debt servicing schedules.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Assist with interest calculations, repayment profiles, and treasury reporting.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Assist with financing of acquisitions and capital expenditure projects including evaluation of financing options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Manage KYC compliance with the Group’s banks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Contribute to banking relationship management and information requests.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Accounting &amp; Month-End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month-end close processes relating to cash, borrowings, and intercompany balances including accounting for Group Treasury companies, maintaining intercompany loan schedules and postings across multiple entities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Maintain lease register for the Group, reporting on lease financing v budget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Produce monthly cashflow reporting and variance analysis.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Working Capital &amp; Insight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Provide analysis and insight into working capital movements across AR, AP, inventory, and capex.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improved cash discipline across the business through data-led insight and reporting.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Budgeting &amp; Forecasting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Prepare the Group Interest budget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Prepare financing cashflow forecasts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rPr>
                <w:color w:val="1D3028"/>
                <w:lang w:val="en-GB" w:eastAsia="en-GB" w:bidi="en-GB"/>
              </w:rPr>
            </w:pPr>
            <w:r>
              <w:rPr>
                <w:color w:val="1D3028"/>
                <w:lang w:val="en-GB" w:eastAsia="en-GB" w:bidi="en-GB"/>
              </w:rPr>
              <w:t xml:space="preserve">Support preparation of Group cashflow for annual budget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Systems, Controls &amp; Process Improvement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Use Workday as the core finance system for cash transactions, reporting, and forecasting.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the improvement and automation of cash management and treasury processes.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Maintain strong financial controls, data integrity, and audit readiness.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Stakeholder Engagement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Work closely with Accounts Payable, Accounts Receivable, Payroll, FP&amp;A, and Operations.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Liaise with site-based finance teams and central finance stakeholders.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the business in maximising their credit ratings with credit insurers and liaise with advisers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Provide clear, actionable cashflow insight to senior finance leaders.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Support funding processes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Experience and Skills: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Essential: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Qualified Financial Analyst or Qualified accountant (ACA, ACCA, CIMA or equivalent).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Experience in cashflow forecasting, treasury accounting, or working capital management.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Strong Excel capability with confidence handling large data sets.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Experience operating within a high-volume, operationally led business (e.g. logistics, utilities, construction, waste, manufacturing).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1D3028"/>
                <w:sz w:val="22"/>
                <w:szCs w:val="22"/>
                <w:lang w:val="en-GB" w:eastAsia="en-GB" w:bidi="en-GB"/>
              </w:rPr>
              <w:t xml:space="preserve">Desirable: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Experience in Banking or Finance House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Experience using Workday Financial Management or a similar enterprise ERP.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Exposure to multi-entity or Group finance environments.</w:t>
            </w:r>
          </w:p>
          <w:p>
            <w:pPr>
              <w:pStyle w:val="Normal"/>
              <w:numPr>
                <w:ilvl w:val="0"/>
                <w:numId w:val="5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  <w:t xml:space="preserve">A proactive, problem-solving mindset with strong attention to detail.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Calibri" w:hAnsi="Calibri" w:eastAsia="Calibri" w:cs="Calibri"/>
                <w:color w:val="1D3028"/>
                <w:sz w:val="22"/>
                <w:szCs w:val="22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i/>
          <w:iCs/>
          <w:sz w:val="22"/>
          <w:szCs w:val="22"/>
          <w:lang w:val="en-GB" w:eastAsia="en-GB" w:bidi="en-GB"/>
        </w:rPr>
        <w:t xml:space="preserve">Panda is committed to attracting and retaining a skilled and diverse workforce that reflects the communities in which we operate and the people we serve.</w:t>
        <w:br w:type="textWrapping"/>
      </w:r>
      <w:r>
        <w:rPr>
          <w:rFonts w:ascii="Calibri" w:hAnsi="Calibri" w:eastAsia="Calibri" w:cs="Calibri"/>
          <w:i/>
          <w:iCs/>
          <w:sz w:val="22"/>
          <w:szCs w:val="22"/>
          <w:lang w:val="en-GB" w:eastAsia="en-GB" w:bidi="en-GB"/>
        </w:rPr>
        <w:t xml:space="preserve">(DE&amp;I Policy Statement)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7"/>
      <w:pgSz w:w="11907" w:h="16840"/>
      <w:pgMar w:top="1417" w:right="1417" w:bottom="1417" w:left="1417" w:header="567" w:footer="340"/>
      <w:pgNumType w:start="1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clear" w:pos="9072"/>
        <w:tab w:val="right" w:pos="9073"/>
      </w:tabs>
      <w:jc w:val="right"/>
      <w:rPr>
        <w:lang w:val="en-GB" w:eastAsia="en-GB" w:bidi="en-GB"/>
      </w:rPr>
    </w:pPr>
    <w:r>
      <w:rPr>
        <w:lang w:val="en-GB" w:eastAsia="en-GB" w:bidi="en-GB"/>
      </w:rPr>
      <w:drawing>
        <wp:inline distT="0" distB="0" distL="0" distR="0">
          <wp:extent cx="1866900" cy="400050"/>
          <wp:docPr id="1" name="Picture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8669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pStyle w:val="Heading1"/>
      <w:suff w:val="tab"/>
      <w:lvlText w:val="%1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Heading2"/>
      <w:suff w:val="tab"/>
      <w:lvlText w:val="%1.%2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2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Heading3"/>
      <w:suff w:val="tab"/>
      <w:lvlText w:val="%1.%2.%3."/>
      <w:pPr>
        <w:ind w:left="1701" w:hanging="992"/>
        <w:tabs>
          <w:tab w:val="num" w:pos="170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Level 2"/>
      <w:suff w:val="tab"/>
      <w:lvlText w:val="%1.%2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Level 3"/>
      <w:suff w:val="tab"/>
      <w:lvlText w:val="%1.%2..%3"/>
      <w:pPr>
        <w:ind w:left="1843" w:hanging="992"/>
        <w:tabs>
          <w:tab w:val="num" w:pos="1843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pStyle w:val="Level 4"/>
      <w:suff w:val="tab"/>
      <w:lvlText w:val="%1.%2.%3..%4"/>
      <w:pPr>
        <w:ind w:left="3119" w:hanging="1276"/>
        <w:tabs>
          <w:tab w:val="num" w:pos="311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1.%2.%3..%4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.%4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.%4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.%4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.%4%5.%6.%7.%8.%9."/>
      <w:pPr>
        <w:ind w:left="3240" w:hanging="360"/>
        <w:tabs>
          <w:tab w:val="num" w:pos="3240"/>
        </w:tabs>
      </w:pPr>
    </w:lvl>
  </w:abstractNum>
  <w:abstractNum w:abstractNumId="6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pStyle w:val="Rule 4"/>
      <w:suff w:val="tab"/>
      <w:lvlText w:val="%1.%2.%3..%4"/>
      <w:pPr>
        <w:ind w:left="3686" w:hanging="1475"/>
        <w:tabs>
          <w:tab w:val="num" w:pos="368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1.%2.%3..%4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.%4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.%4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.%4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.%4%5.%6.%7.%8.%9."/>
      <w:pPr>
        <w:ind w:left="3240" w:hanging="360"/>
        <w:tabs>
          <w:tab w:val="num" w:pos="3240"/>
        </w:tabs>
      </w:pPr>
    </w:lvl>
  </w:abstractNum>
  <w:abstractNum w:abstractNumId="7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Letter"/>
      <w:pStyle w:val="Level 5"/>
      <w:suff w:val="tab"/>
      <w:lvlText w:val="(%5)"/>
      <w:pPr>
        <w:ind w:left="3119" w:hanging="1276"/>
        <w:tabs>
          <w:tab w:val="num" w:pos="311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8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pStyle w:val="Rule 5"/>
      <w:suff w:val="tab"/>
      <w:lvlText w:val="%1.%2.%3.%4..%5"/>
      <w:pPr>
        <w:ind w:left="3686" w:hanging="1475"/>
        <w:tabs>
          <w:tab w:val="num" w:pos="368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1.%2.%3.%4..%5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.%5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.%5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.%5%6.%7.%8.%9."/>
      <w:pPr>
        <w:ind w:left="3240" w:hanging="360"/>
        <w:tabs>
          <w:tab w:val="num" w:pos="3240"/>
        </w:tabs>
      </w:pPr>
    </w:lvl>
  </w:abstractNum>
  <w:abstractNum w:abstractNumId="9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Rule 3"/>
      <w:suff w:val="tab"/>
      <w:lvlText w:val="%1.%2..%3"/>
      <w:pPr>
        <w:ind w:left="2211" w:hanging="1134"/>
        <w:tabs>
          <w:tab w:val="num" w:pos="221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10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"/>
      <w:pPr>
        <w:ind w:left="720" w:hanging="360"/>
        <w:tabs>
          <w:tab w:val="num" w:pos="720"/>
        </w:tabs>
      </w:pPr>
    </w:lvl>
    <w:lvl w:ilvl="2">
      <w:start w:val="1"/>
      <w:numFmt w:val="bullet"/>
      <w:pStyle w:val="Bullet 3"/>
      <w:suff w:val="tab"/>
      <w:lvlText w:val=""/>
      <w:pPr>
        <w:ind w:left="3119" w:hanging="1276"/>
        <w:tabs>
          <w:tab w:val="num" w:pos="3119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1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Rule 2"/>
      <w:suff w:val="tab"/>
      <w:lvlText w:val="%1..%2"/>
      <w:pPr>
        <w:ind w:left="1077" w:hanging="1077"/>
        <w:tabs>
          <w:tab w:val="num" w:pos="1077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.%2%3.%4.%5.%6.%7.%8.%9."/>
      <w:pPr>
        <w:ind w:left="3240" w:hanging="360"/>
        <w:tabs>
          <w:tab w:val="num" w:pos="3240"/>
        </w:tabs>
      </w:pPr>
    </w:lvl>
  </w:abstractNum>
  <w:abstractNum w:abstractNumId="12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pStyle w:val="Bullet 2"/>
      <w:suff w:val="tab"/>
      <w:lvlText w:val=""/>
      <w:pPr>
        <w:ind w:left="1843" w:hanging="992"/>
        <w:tabs>
          <w:tab w:val="num" w:pos="1843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13">
    <w:multiLevelType w:val="multilevel"/>
    <w:lvl w:ilvl="0">
      <w:start w:val="1"/>
      <w:numFmt w:val="decimal"/>
      <w:pStyle w:val="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4">
    <w:multiLevelType w:val="multilevel"/>
    <w:lvl w:ilvl="0">
      <w:start w:val="1"/>
      <w:numFmt w:val="decimal"/>
      <w:pStyle w:val="Level 1 Reg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15">
    <w:multiLevelType w:val="singleLevel"/>
    <w:lvl w:ilvl="0">
      <w:start w:val="1"/>
      <w:numFmt w:val="decimal"/>
      <w:pStyle w:val="Partie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6">
    <w:multiLevelType w:val="singleLevel"/>
    <w:lvl w:ilvl="0">
      <w:start w:val="1"/>
      <w:numFmt w:val="decimal"/>
      <w:pStyle w:val="Coversheet Partie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7">
    <w:multiLevelType w:val="singleLevel"/>
    <w:lvl w:ilvl="0">
      <w:start w:val="1"/>
      <w:numFmt w:val="upperLetter"/>
      <w:pStyle w:val="Background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8">
    <w:multiLevelType w:val="singleLevel"/>
    <w:lvl w:ilvl="0">
      <w:start w:val="1"/>
      <w:numFmt w:val="bullet"/>
      <w:pStyle w:val="Bullet 1"/>
      <w:suff w:val="tab"/>
      <w:lvlText w:val=""/>
      <w:pPr>
        <w:ind w:left="851" w:hanging="851"/>
        <w:tabs>
          <w:tab w:val="num" w:pos="851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19">
    <w:multiLevelType w:val="multilevel"/>
    <w:lvl w:ilvl="0">
      <w:start w:val="1"/>
      <w:numFmt w:val="decimal"/>
      <w:pStyle w:val="Rule 1"/>
      <w:suff w:val="tab"/>
      <w:lvlText w:val="Rule %1"/>
      <w:pPr>
        <w:ind w:left="1077" w:hanging="1077"/>
        <w:tabs>
          <w:tab w:val="num" w:pos="1077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Rule %1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Rule %1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Rule %1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Rule %1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Rule %1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Rule %1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Rule %1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Rule %1%2.%3.%4.%5.%6.%7.%8.%9."/>
      <w:pPr>
        <w:ind w:left="3240" w:hanging="360"/>
        <w:tabs>
          <w:tab w:val="num" w:pos="3240"/>
        </w:tabs>
      </w:pPr>
    </w:lvl>
  </w:abstractNum>
  <w:abstractNum w:abstractNumId="20">
    <w:multiLevelType w:val="singleLevel"/>
    <w:lvl w:ilvl="0">
      <w:start w:val="1"/>
      <w:numFmt w:val="decimal"/>
      <w:pStyle w:val="TOC3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lowerLetter"/>
      <w:pStyle w:val="(a) Definition"/>
      <w:suff w:val="tab"/>
      <w:lvlText w:val="%1.%2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)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)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)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)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)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)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)%3.%4.%5.%6.%7.%8.%9."/>
      <w:pPr>
        <w:ind w:left="3240" w:hanging="360"/>
        <w:tabs>
          <w:tab w:val="num" w:pos="3240"/>
        </w:tabs>
      </w:pPr>
    </w:lvl>
  </w:abstractNum>
  <w:abstractNum w:abstractNumId="22">
    <w:multiLevelType w:val="singleLevel"/>
    <w:lvl w:ilvl="0">
      <w:start w:val="1"/>
      <w:numFmt w:val="lowerLetter"/>
      <w:pStyle w:val="(a) (b) (c) (d) Definition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lowerRoman"/>
      <w:pStyle w:val="(i) Definition"/>
      <w:suff w:val="tab"/>
      <w:lvlText w:val="(%3)"/>
      <w:pPr>
        <w:ind w:left="1701" w:hanging="850"/>
        <w:tabs>
          <w:tab w:val="num" w:pos="170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24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"/>
      <w:pPr>
        <w:ind w:left="720" w:hanging="360"/>
        <w:tabs>
          <w:tab w:val="num" w:pos="720"/>
        </w:tabs>
      </w:p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</w:lvl>
    <w:lvl w:ilvl="5">
      <w:start w:val="1"/>
      <w:numFmt w:val="bullet"/>
      <w:pStyle w:val="Level 6"/>
      <w:suff w:val="tab"/>
      <w:lvlText w:val="N"/>
      <w:pPr>
        <w:ind w:left="4536" w:firstLine="0"/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abstractNum w:abstractNumId="2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Letter"/>
      <w:pStyle w:val="Rule 6"/>
      <w:suff w:val="tab"/>
      <w:lvlText w:val="(%5)"/>
      <w:pPr>
        <w:ind w:left="2835" w:hanging="1134"/>
        <w:tabs>
          <w:tab w:val="num" w:pos="2835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26">
    <w:multiLevelType w:val="singleLevel"/>
    <w:lvl w:ilvl="0">
      <w:start w:val="1"/>
      <w:numFmt w:val="decimal"/>
      <w:pStyle w:val="TOC6"/>
      <w:suff w:val="tab"/>
      <w:lvlText w:val="Appendix 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27">
    <w:multiLevelType w:val="singleLevel"/>
    <w:lvl w:ilvl="0">
      <w:start w:val="1"/>
      <w:numFmt w:val="decimal"/>
      <w:pStyle w:val="Schedule"/>
      <w:suff w:val="tab"/>
      <w:lvlText w:val="%1"/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pStyle w:val="Sch 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29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Sch Level 2"/>
      <w:suff w:val="tab"/>
      <w:lvlText w:val="%1.%2"/>
      <w:pPr>
        <w:ind w:left="720" w:hanging="720"/>
        <w:tabs>
          <w:tab w:val="num" w:pos="72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30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Sch Level 3"/>
      <w:suff w:val="tab"/>
      <w:lvlText w:val="%1.%2..%3"/>
      <w:pPr>
        <w:ind w:left="1440" w:hanging="720"/>
        <w:tabs>
          <w:tab w:val="num" w:pos="1440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31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lowerLetter"/>
      <w:pStyle w:val="Sch Level 4"/>
      <w:suff w:val="tab"/>
      <w:lvlText w:val="(%4)"/>
      <w:pPr>
        <w:ind w:left="1746" w:hanging="306"/>
        <w:tabs>
          <w:tab w:val="num" w:pos="1746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2">
    <w:multiLevelType w:val="singleLevel"/>
    <w:lvl w:ilvl="0">
      <w:start w:val="1"/>
      <w:numFmt w:val="decimal"/>
      <w:pStyle w:val="Sch NoHead Level 1"/>
      <w:suff w:val="tab"/>
      <w:lvlText w:val="%1."/>
      <w:pPr>
        <w:ind w:left="709" w:hanging="709"/>
        <w:tabs>
          <w:tab w:val="num" w:pos="70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3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lowerLetter"/>
      <w:pStyle w:val="Sch NoHead Level 2"/>
      <w:suff w:val="tab"/>
      <w:lvlText w:val="(%2)"/>
      <w:pPr>
        <w:ind w:left="1559" w:hanging="567"/>
        <w:tabs>
          <w:tab w:val="num" w:pos="1559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lowerRoman"/>
      <w:pStyle w:val="Sch NoHead Level 3"/>
      <w:suff w:val="tab"/>
      <w:lvlText w:val="(%3)"/>
      <w:pPr>
        <w:ind w:left="2268" w:hanging="567"/>
        <w:tabs>
          <w:tab w:val="num" w:pos="2268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35">
    <w:multiLevelType w:val="singleLevel"/>
    <w:lvl w:ilvl="0">
      <w:start w:val="1"/>
      <w:numFmt w:val="upperLetter"/>
      <w:pStyle w:val="Recitals"/>
      <w:suff w:val="tab"/>
      <w:lvlText w:val="(%1)"/>
      <w:pPr>
        <w:ind w:left="851" w:hanging="851"/>
        <w:tabs>
          <w:tab w:val="num" w:pos="851"/>
        </w:tabs>
      </w:pPr>
      <w:rPr>
        <w:rFonts w:hint="default" w:ascii="Verdana" w:hAnsi="Verdana" w:eastAsia="Verdana" w:cs="Verdana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6">
    <w:multiLevelType w:val="singleLevel"/>
    <w:lvl w:ilvl="0">
      <w:start w:val="1"/>
      <w:numFmt w:val="decimal"/>
      <w:pStyle w:val="Part"/>
      <w:suff w:val="tab"/>
      <w:lvlText w:val="%1"/>
      <w:pPr>
        <w:ind w:left="0" w:firstLine="288"/>
      </w:pPr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37">
    <w:multiLevelType w:val="singleLevel"/>
    <w:lvl w:ilvl="0">
      <w:start w:val="1"/>
      <w:numFmt w:val="decimal"/>
      <w:pStyle w:val="Appendix"/>
      <w:suff w:val="tab"/>
      <w:lvlText w:val="%1"/>
      <w:rPr>
        <w:rFonts w:hint="default" w:ascii="Verdana" w:hAnsi="Verdana" w:eastAsia="Verdana" w:cs="Verdana"/>
        <w:b w:val="on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38">
    <w:multiLevelType w:val="singleLevel"/>
    <w:lvl w:ilvl="0">
      <w:start w:val="1"/>
      <w:numFmt w:val="bullet"/>
      <w:pStyle w:val="Bullet1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39">
    <w:multiLevelType w:val="singleLevel"/>
    <w:lvl w:ilvl="0">
      <w:start w:val="1"/>
      <w:numFmt w:val="bullet"/>
      <w:pStyle w:val="Bullet2"/>
      <w:suff w:val="tab"/>
      <w:lvlText w:val=""/>
      <w:pPr>
        <w:ind w:left="1077" w:hanging="357"/>
        <w:tabs>
          <w:tab w:val="num" w:pos="1077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0">
    <w:multiLevelType w:val="singleLevel"/>
    <w:lvl w:ilvl="0">
      <w:start w:val="1"/>
      <w:numFmt w:val="bullet"/>
      <w:pStyle w:val="Bullet3"/>
      <w:suff w:val="tab"/>
      <w:lvlText w:val=""/>
      <w:pPr>
        <w:ind w:left="1945" w:hanging="357"/>
        <w:tabs>
          <w:tab w:val="num" w:pos="1945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1">
    <w:multiLevelType w:val="singleLevel"/>
    <w:lvl w:ilvl="0">
      <w:start w:val="1"/>
      <w:numFmt w:val="bullet"/>
      <w:pStyle w:val="Bullet4"/>
      <w:suff w:val="tab"/>
      <w:lvlText w:val=""/>
      <w:pPr>
        <w:ind w:left="2676" w:hanging="357"/>
        <w:tabs>
          <w:tab w:val="num" w:pos="2676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2">
    <w:multiLevelType w:val="singleLevel"/>
    <w:lvl w:ilvl="0">
      <w:start w:val="1"/>
      <w:numFmt w:val="bullet"/>
      <w:pStyle w:val="Bullet5"/>
      <w:suff w:val="tab"/>
      <w:lvlText w:val=""/>
      <w:pPr>
        <w:ind w:left="3385" w:hanging="357"/>
        <w:tabs>
          <w:tab w:val="num" w:pos="3385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18"/>
        <w:u w:val="none"/>
        <w:shd w:val="clear" w:color="auto" w:fill="auto"/>
      </w:rPr>
    </w:lvl>
  </w:abstractNum>
  <w:abstractNum w:abstractNumId="43">
    <w:multiLevelType w:val="multilevel"/>
    <w:lvl w:ilvl="0">
      <w:start w:val="1"/>
      <w:numFmt w:val="decimal"/>
      <w:pStyle w:val="FAR Level 1"/>
      <w:suff w:val="tab"/>
      <w:lvlText w:val="%1."/>
      <w:pPr>
        <w:ind w:left="851" w:hanging="851"/>
        <w:tabs>
          <w:tab w:val="num" w:pos="851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44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pStyle w:val="FAR Level 2"/>
      <w:suff w:val="tab"/>
      <w:lvlText w:val="%1.%2"/>
      <w:pPr>
        <w:ind w:left="851" w:hanging="851"/>
        <w:tabs>
          <w:tab w:val="num" w:pos="851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2">
      <w:start w:val="1"/>
      <w:numFmt w:val="decimal"/>
      <w:suff w:val="tab"/>
      <w:lvlText w:val="%1.%2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%3.%4.%5.%6.%7.%8.%9."/>
      <w:pPr>
        <w:ind w:left="3240" w:hanging="360"/>
        <w:tabs>
          <w:tab w:val="num" w:pos="3240"/>
        </w:tabs>
      </w:pPr>
    </w:lvl>
  </w:abstractNum>
  <w:abstractNum w:abstractNumId="45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pStyle w:val="FAR Level 3"/>
      <w:suff w:val="tab"/>
      <w:lvlText w:val="%1.%2..%3"/>
      <w:pPr>
        <w:ind w:left="1843" w:hanging="992"/>
        <w:tabs>
          <w:tab w:val="num" w:pos="1843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3">
      <w:start w:val="1"/>
      <w:numFmt w:val="decimal"/>
      <w:suff w:val="tab"/>
      <w:lvlText w:val="%1.%2..%3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.%3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.%3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.%3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.%3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.%3%4.%5.%6.%7.%8.%9."/>
      <w:pPr>
        <w:ind w:left="3240" w:hanging="360"/>
        <w:tabs>
          <w:tab w:val="num" w:pos="3240"/>
        </w:tabs>
      </w:pPr>
    </w:lvl>
  </w:abstractNum>
  <w:abstractNum w:abstractNumId="46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lowerLetter"/>
      <w:pStyle w:val="FAR Level 4"/>
      <w:suff w:val="tab"/>
      <w:lvlText w:val="(%4)"/>
      <w:pPr>
        <w:ind w:left="2410" w:hanging="567"/>
        <w:tabs>
          <w:tab w:val="num" w:pos="2410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7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lowerRoman"/>
      <w:pStyle w:val="FAR Level 5"/>
      <w:suff w:val="tab"/>
      <w:lvlText w:val="(%5)"/>
      <w:pPr>
        <w:ind w:left="3119" w:hanging="709"/>
        <w:tabs>
          <w:tab w:val="num" w:pos="3119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5">
      <w:start w:val="1"/>
      <w:numFmt w:val="decimal"/>
      <w:suff w:val="tab"/>
      <w:lvlText w:val="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8">
    <w:multiLevelType w:val="multilevel"/>
    <w:lvl w:ilvl="0">
      <w:start w:val="1"/>
      <w:numFmt w:val="decimal"/>
      <w:suff w:val="tab"/>
      <w:lvlText w:val="%1."/>
      <w:pPr>
        <w:ind w:left="360" w:hanging="360"/>
        <w:tabs>
          <w:tab w:val="num" w:pos="360"/>
        </w:tabs>
      </w:pPr>
    </w:lvl>
    <w:lvl w:ilvl="1">
      <w:start w:val="1"/>
      <w:numFmt w:val="decimal"/>
      <w:suff w:val="tab"/>
      <w:lvlText w:val="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5."/>
      <w:pPr>
        <w:ind w:left="1800" w:hanging="360"/>
        <w:tabs>
          <w:tab w:val="num" w:pos="1800"/>
        </w:tabs>
      </w:pPr>
    </w:lvl>
    <w:lvl w:ilvl="5">
      <w:start w:val="1"/>
      <w:numFmt w:val="lowerLetter"/>
      <w:pStyle w:val="FAR Level 6"/>
      <w:suff w:val="tab"/>
      <w:lvlText w:val="(%6)"/>
      <w:pPr>
        <w:ind w:left="3827" w:hanging="708"/>
        <w:tabs>
          <w:tab w:val="num" w:pos="3827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  <w:lvl w:ilvl="6">
      <w:start w:val="1"/>
      <w:numFmt w:val="decimal"/>
      <w:suff w:val="tab"/>
      <w:lvlText w:val="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9."/>
      <w:pPr>
        <w:ind w:left="3240" w:hanging="360"/>
        <w:tabs>
          <w:tab w:val="num" w:pos="3240"/>
        </w:tabs>
      </w:pPr>
    </w:lvl>
  </w:abstractNum>
  <w:abstractNum w:abstractNumId="49">
    <w:multiLevelType w:val="multilevel"/>
    <w:lvl w:ilvl="0">
      <w:start w:val="1"/>
      <w:numFmt w:val="decimal"/>
      <w:suff w:val="tab"/>
      <w:lvlText w:val="%1."/>
      <w:rPr>
        <w:rFonts w:hint="default" w:ascii="Calibri" w:hAnsi="Calibri" w:eastAsia="Calibri" w:cs="Calibri"/>
        <w:b w:val="off"/>
        <w:i w:val="off"/>
        <w:strike w:val="off"/>
        <w:color w:val="FFFFFF"/>
        <w:position w:val="0"/>
        <w:sz w:val="22"/>
        <w:u w:val="none"/>
        <w:shd w:val="clear" w:color="auto" w:fill="auto"/>
      </w:rPr>
    </w:lvl>
    <w:lvl w:ilvl="1">
      <w:start w:val="1"/>
      <w:numFmt w:val="decimal"/>
      <w:suff w:val="tab"/>
      <w:lvlText w:val="%1.%2."/>
      <w:pPr>
        <w:ind w:left="720" w:hanging="360"/>
        <w:tabs>
          <w:tab w:val="num" w:pos="720"/>
        </w:tabs>
      </w:pPr>
    </w:lvl>
    <w:lvl w:ilvl="2">
      <w:start w:val="1"/>
      <w:numFmt w:val="decimal"/>
      <w:suff w:val="tab"/>
      <w:lvlText w:val="%1.%2.%3."/>
      <w:pPr>
        <w:ind w:left="1080" w:hanging="360"/>
        <w:tabs>
          <w:tab w:val="num" w:pos="1080"/>
        </w:tabs>
      </w:pPr>
    </w:lvl>
    <w:lvl w:ilvl="3">
      <w:start w:val="1"/>
      <w:numFmt w:val="decimal"/>
      <w:suff w:val="tab"/>
      <w:lvlText w:val="%1.%2.%3.%4."/>
      <w:pPr>
        <w:ind w:left="1440" w:hanging="360"/>
        <w:tabs>
          <w:tab w:val="num" w:pos="1440"/>
        </w:tabs>
      </w:pPr>
    </w:lvl>
    <w:lvl w:ilvl="4">
      <w:start w:val="1"/>
      <w:numFmt w:val="decimal"/>
      <w:suff w:val="tab"/>
      <w:lvlText w:val="%1.%2.%3.%4.%5."/>
      <w:pPr>
        <w:ind w:left="1800" w:hanging="360"/>
        <w:tabs>
          <w:tab w:val="num" w:pos="1800"/>
        </w:tabs>
      </w:pPr>
    </w:lvl>
    <w:lvl w:ilvl="5">
      <w:start w:val="1"/>
      <w:numFmt w:val="decimal"/>
      <w:suff w:val="tab"/>
      <w:lvlText w:val="%1.%2.%3.%4.%5.%6."/>
      <w:pPr>
        <w:ind w:left="2160" w:hanging="360"/>
        <w:tabs>
          <w:tab w:val="num" w:pos="2160"/>
        </w:tabs>
      </w:pPr>
    </w:lvl>
    <w:lvl w:ilvl="6">
      <w:start w:val="1"/>
      <w:numFmt w:val="decimal"/>
      <w:suff w:val="tab"/>
      <w:lvlText w:val="%1.%2.%3.%4.%5.%6.%7."/>
      <w:pPr>
        <w:ind w:left="2520" w:hanging="360"/>
        <w:tabs>
          <w:tab w:val="num" w:pos="2520"/>
        </w:tabs>
      </w:pPr>
    </w:lvl>
    <w:lvl w:ilvl="7">
      <w:start w:val="1"/>
      <w:numFmt w:val="decimal"/>
      <w:suff w:val="tab"/>
      <w:lvlText w:val="%1.%2.%3.%4.%5.%6.%7.%8."/>
      <w:pPr>
        <w:ind w:left="2880" w:hanging="360"/>
        <w:tabs>
          <w:tab w:val="num" w:pos="2880"/>
        </w:tabs>
      </w:pPr>
    </w:lvl>
    <w:lvl w:ilvl="8">
      <w:start w:val="1"/>
      <w:numFmt w:val="decimal"/>
      <w:suff w:val="tab"/>
      <w:lvlText w:val="%1.%2.%3.%4.%5.%6.%7.%8.%9."/>
      <w:pPr>
        <w:ind w:left="3240" w:hanging="360"/>
        <w:tabs>
          <w:tab w:val="num" w:pos="3240"/>
        </w:tabs>
      </w:pPr>
    </w:lvl>
  </w:abstractNum>
  <w:abstractNum w:abstractNumId="5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1D3028"/>
        <w:position w:val="0"/>
        <w:sz w:val="20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left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Verdana" w:hAnsi="Verdana" w:eastAsia="Verdana" w:cs="Verdana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18"/>
      <w:szCs w:val="18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sz w:val="16"/>
      <w:szCs w:val="16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160" w:line="259" w:lineRule="auto"/>
      <w:ind w:left="720"/>
      <w:jc w:val="left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Heading2"/>
    <w:qFormat/>
    <w:pPr>
      <w:keepNext/>
      <w:numPr>
        <w:ilvl w:val="0"/>
        <w:numId w:val="1"/>
      </w:numPr>
      <w:tabs>
        <w:tab w:val="left" w:pos="709"/>
      </w:tabs>
      <w:ind w:left="709" w:hanging="709"/>
      <w:jc w:val="left"/>
      <w:outlineLvl w:val="0"/>
    </w:pPr>
    <w:rPr>
      <w:b/>
      <w:bCs/>
      <w:caps/>
      <w:lang w:val="en-GB" w:eastAsia="en-GB" w:bidi="en-GB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tabs>
        <w:tab w:val="clear" w:pos="709"/>
      </w:tabs>
      <w:spacing w:before="480" w:line="276" w:lineRule="auto"/>
      <w:ind w:left="0" w:firstLine="0"/>
      <w:outlineLvl w:val="9"/>
    </w:pPr>
    <w:rPr>
      <w:rFonts w:ascii="Cambria" w:hAnsi="Cambria" w:eastAsia="Cambria" w:cs="Cambria"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Level 2"/>
    <w:qFormat/>
    <w:pPr>
      <w:keepNext/>
      <w:numPr>
        <w:ilvl w:val="1"/>
        <w:numId w:val="2"/>
      </w:numPr>
      <w:tabs>
        <w:tab w:val="left" w:pos="709"/>
      </w:tabs>
      <w:ind w:left="709" w:hanging="709"/>
      <w:jc w:val="left"/>
      <w:outlineLvl w:val="1"/>
    </w:pPr>
    <w:rPr>
      <w:b/>
      <w:bCs/>
      <w:lang w:val="en-GB" w:eastAsia="en-GB" w:bidi="en-GB"/>
    </w:rPr>
  </w:style>
  <w:style w:type="paragraph" w:styleId="Heading3">
    <w:name w:val="heading 3"/>
    <w:basedOn w:val="Normal"/>
    <w:next w:val="Level 3"/>
    <w:qFormat/>
    <w:pPr>
      <w:keepNext/>
      <w:numPr>
        <w:ilvl w:val="2"/>
        <w:numId w:val="3"/>
      </w:numPr>
      <w:tabs>
        <w:tab w:val="left" w:pos="1701"/>
      </w:tabs>
      <w:ind w:left="1701" w:hanging="992"/>
      <w:jc w:val="left"/>
      <w:outlineLvl w:val="2"/>
    </w:pPr>
    <w:rPr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tabs>
        <w:tab w:val="right" w:pos="9072"/>
      </w:tabs>
      <w:spacing w:before="240" w:after="60"/>
      <w:outlineLvl w:val="3"/>
    </w:pPr>
    <w:rPr>
      <w:rFonts w:ascii="Arial" w:hAnsi="Arial" w:eastAsia="Arial" w:cs="Arial"/>
      <w:b/>
      <w:bCs/>
      <w:lang w:val="en-GB" w:eastAsia="en-GB" w:bidi="en-GB"/>
    </w:rPr>
  </w:style>
  <w:style w:type="paragraph" w:styleId="Heading5">
    <w:name w:val="heading 5"/>
    <w:basedOn w:val="Normal"/>
    <w:next w:val="Normal"/>
    <w:qFormat/>
    <w:pPr>
      <w:tabs>
        <w:tab w:val="right" w:pos="9072"/>
      </w:tabs>
      <w:spacing w:before="240" w:after="60"/>
      <w:outlineLvl w:val="4"/>
    </w:pPr>
    <w:rPr>
      <w:sz w:val="22"/>
      <w:szCs w:val="22"/>
      <w:lang w:val="en-GB" w:eastAsia="en-GB" w:bidi="en-GB"/>
    </w:rPr>
  </w:style>
  <w:style w:type="paragraph" w:styleId="Heading6">
    <w:name w:val="heading 6"/>
    <w:basedOn w:val="Normal"/>
    <w:next w:val="Normal"/>
    <w:qFormat/>
    <w:pPr>
      <w:tabs>
        <w:tab w:val="right" w:pos="9072"/>
      </w:tabs>
      <w:spacing w:before="240" w:after="60"/>
      <w:outlineLvl w:val="5"/>
    </w:pPr>
    <w:rPr>
      <w:i/>
      <w:iCs/>
      <w:sz w:val="22"/>
      <w:szCs w:val="22"/>
      <w:lang w:val="en-GB" w:eastAsia="en-GB" w:bidi="en-GB"/>
    </w:rPr>
  </w:style>
  <w:style w:type="paragraph" w:styleId="Heading7">
    <w:name w:val="heading 7"/>
    <w:basedOn w:val="Normal"/>
    <w:next w:val="Normal"/>
    <w:qFormat/>
    <w:pPr>
      <w:tabs>
        <w:tab w:val="right" w:pos="9072"/>
      </w:tabs>
      <w:spacing w:before="240" w:after="60"/>
      <w:outlineLvl w:val="6"/>
    </w:pPr>
    <w:rPr>
      <w:rFonts w:ascii="Arial" w:hAnsi="Arial" w:eastAsia="Arial" w:cs="Arial"/>
      <w:lang w:val="en-GB" w:eastAsia="en-GB" w:bidi="en-GB"/>
    </w:rPr>
  </w:style>
  <w:style w:type="paragraph" w:styleId="Heading8">
    <w:name w:val="heading 8"/>
    <w:basedOn w:val="Normal"/>
    <w:next w:val="Normal"/>
    <w:qFormat/>
    <w:pPr>
      <w:tabs>
        <w:tab w:val="right" w:pos="9072"/>
      </w:tabs>
      <w:spacing w:before="240" w:after="60"/>
      <w:outlineLvl w:val="7"/>
    </w:pPr>
    <w:rPr>
      <w:rFonts w:ascii="Arial" w:hAnsi="Arial" w:eastAsia="Arial" w:cs="Arial"/>
      <w:i/>
      <w:iCs/>
      <w:lang w:val="en-GB" w:eastAsia="en-GB" w:bidi="en-GB"/>
    </w:rPr>
  </w:style>
  <w:style w:type="paragraph" w:styleId="Heading9">
    <w:name w:val="heading 9"/>
    <w:basedOn w:val="Normal"/>
    <w:next w:val="Normal"/>
    <w:qFormat/>
    <w:pPr>
      <w:tabs>
        <w:tab w:val="right" w:pos="9072"/>
      </w:tabs>
      <w:spacing w:before="240" w:after="60"/>
      <w:outlineLvl w:val="8"/>
    </w:pPr>
    <w:rPr>
      <w:rFonts w:ascii="Arial" w:hAnsi="Arial" w:eastAsia="Arial" w:cs="Arial"/>
      <w:b/>
      <w:bCs/>
      <w:i/>
      <w:iCs/>
      <w:lang w:val="en-GB" w:eastAsia="en-GB" w:bidi="en-GB"/>
    </w:rPr>
  </w:style>
  <w:style w:type="paragraph" w:styleId="Body" w:customStyle="1">
    <w:name w:val="Body"/>
    <w:basedOn w:val="Normal"/>
    <w:next w:val="Body"/>
    <w:qFormat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lang w:val="en-GB" w:eastAsia="en-GB" w:bidi="en-GB"/>
    </w:rPr>
  </w:style>
  <w:style w:type="paragraph" w:styleId="Body 1" w:customStyle="1">
    <w:name w:val="Body 1"/>
    <w:basedOn w:val="Body"/>
    <w:next w:val="Body 1"/>
    <w:qFormat/>
    <w:pPr>
      <w:tabs>
        <w:tab w:val="clear" w:pos="851"/>
        <w:tab w:val="clear" w:pos="1843"/>
        <w:tab w:val="clear" w:pos="3119"/>
        <w:tab w:val="clear" w:pos="4253"/>
      </w:tabs>
      <w:ind w:left="851"/>
    </w:pPr>
    <w:rPr>
      <w:lang w:val="en-GB" w:eastAsia="en-GB" w:bidi="en-GB"/>
    </w:rPr>
  </w:style>
  <w:style w:type="paragraph" w:styleId="Body 2" w:customStyle="1">
    <w:name w:val="Body 2"/>
    <w:basedOn w:val="Body 1"/>
    <w:next w:val="Body 2"/>
    <w:qFormat/>
    <w:pPr/>
    <w:rPr>
      <w:lang w:val="en-GB" w:eastAsia="en-GB" w:bidi="en-GB"/>
    </w:rPr>
  </w:style>
  <w:style w:type="paragraph" w:styleId="Level 2" w:customStyle="1">
    <w:name w:val="Level 2"/>
    <w:basedOn w:val="Body 2"/>
    <w:next w:val="Level 2"/>
    <w:qFormat/>
    <w:pPr>
      <w:numPr>
        <w:ilvl w:val="1"/>
        <w:numId w:val="4"/>
      </w:numPr>
      <w:tabs>
        <w:tab w:val="left" w:pos="851"/>
      </w:tabs>
      <w:ind w:hanging="851"/>
      <w:outlineLvl w:val="1"/>
    </w:pPr>
    <w:rPr>
      <w:lang w:val="en-GB" w:eastAsia="en-GB" w:bidi="en-GB"/>
    </w:rPr>
  </w:style>
  <w:style w:type="paragraph" w:styleId="Body 3" w:customStyle="1">
    <w:name w:val="Body 3"/>
    <w:basedOn w:val="Body 2"/>
    <w:next w:val="Body 3"/>
    <w:qFormat/>
    <w:pPr>
      <w:ind w:left="1843"/>
    </w:pPr>
    <w:rPr>
      <w:lang w:val="en-GB" w:eastAsia="en-GB" w:bidi="en-GB"/>
    </w:rPr>
  </w:style>
  <w:style w:type="paragraph" w:styleId="Level 3" w:customStyle="1">
    <w:name w:val="Level 3"/>
    <w:basedOn w:val="Body 3"/>
    <w:next w:val="Level 3"/>
    <w:qFormat/>
    <w:pPr>
      <w:numPr>
        <w:ilvl w:val="2"/>
        <w:numId w:val="5"/>
      </w:numPr>
      <w:tabs>
        <w:tab w:val="left" w:pos="1843"/>
      </w:tabs>
      <w:ind w:hanging="992"/>
      <w:outlineLvl w:val="2"/>
    </w:pPr>
    <w:rPr>
      <w:lang w:val="en-GB" w:eastAsia="en-GB" w:bidi="en-GB"/>
    </w:rPr>
  </w:style>
  <w:style w:type="paragraph" w:styleId="Body 4" w:customStyle="1">
    <w:name w:val="Body 4"/>
    <w:basedOn w:val="Body 3"/>
    <w:next w:val="Body 4"/>
    <w:qFormat/>
    <w:pPr>
      <w:ind w:left="3119"/>
    </w:pPr>
    <w:rPr>
      <w:lang w:val="en-GB" w:eastAsia="en-GB" w:bidi="en-GB"/>
    </w:rPr>
  </w:style>
  <w:style w:type="paragraph" w:styleId="Level 4" w:customStyle="1">
    <w:name w:val="Level 4"/>
    <w:basedOn w:val="Body 4"/>
    <w:next w:val="Level 4"/>
    <w:qFormat/>
    <w:pPr>
      <w:numPr>
        <w:ilvl w:val="3"/>
        <w:numId w:val="6"/>
      </w:numPr>
      <w:tabs>
        <w:tab w:val="left" w:pos="3119"/>
      </w:tabs>
      <w:ind w:hanging="1276"/>
      <w:outlineLvl w:val="3"/>
    </w:pPr>
    <w:rPr>
      <w:lang w:val="en-GB" w:eastAsia="en-GB" w:bidi="en-GB"/>
    </w:rPr>
  </w:style>
  <w:style w:type="paragraph" w:styleId="Rule 4" w:customStyle="1">
    <w:name w:val="Rule 4"/>
    <w:basedOn w:val="Body 4"/>
    <w:next w:val="Rule 4"/>
    <w:qFormat/>
    <w:pPr>
      <w:numPr>
        <w:ilvl w:val="3"/>
        <w:numId w:val="7"/>
      </w:numPr>
      <w:tabs>
        <w:tab w:val="left" w:pos="3686"/>
      </w:tabs>
      <w:ind w:left="3686" w:hanging="1475"/>
    </w:pPr>
    <w:rPr>
      <w:lang w:val="en-GB" w:eastAsia="en-GB" w:bidi="en-GB"/>
    </w:rPr>
  </w:style>
  <w:style w:type="paragraph" w:styleId="Body 5" w:customStyle="1">
    <w:name w:val="Body 5"/>
    <w:basedOn w:val="Body 3"/>
    <w:next w:val="Body 5"/>
    <w:qFormat/>
    <w:pPr>
      <w:ind w:left="3119"/>
    </w:pPr>
    <w:rPr>
      <w:lang w:val="en-GB" w:eastAsia="en-GB" w:bidi="en-GB"/>
    </w:rPr>
  </w:style>
  <w:style w:type="paragraph" w:styleId="Level 5" w:customStyle="1">
    <w:name w:val="Level 5"/>
    <w:basedOn w:val="Body 5"/>
    <w:next w:val="Level 5"/>
    <w:qFormat/>
    <w:pPr>
      <w:numPr>
        <w:ilvl w:val="4"/>
        <w:numId w:val="8"/>
      </w:numPr>
      <w:tabs>
        <w:tab w:val="left" w:pos="3119"/>
      </w:tabs>
      <w:ind w:hanging="1276"/>
      <w:outlineLvl w:val="4"/>
    </w:pPr>
    <w:rPr>
      <w:lang w:val="en-GB" w:eastAsia="en-GB" w:bidi="en-GB"/>
    </w:rPr>
  </w:style>
  <w:style w:type="paragraph" w:styleId="Rule 5" w:customStyle="1">
    <w:name w:val="Rule 5"/>
    <w:basedOn w:val="Body 5"/>
    <w:next w:val="Rule 5"/>
    <w:qFormat/>
    <w:pPr>
      <w:numPr>
        <w:ilvl w:val="4"/>
        <w:numId w:val="9"/>
      </w:numPr>
      <w:tabs>
        <w:tab w:val="left" w:pos="3686"/>
      </w:tabs>
      <w:ind w:left="3686" w:hanging="1475"/>
    </w:pPr>
    <w:rPr>
      <w:lang w:val="en-GB" w:eastAsia="en-GB" w:bidi="en-GB"/>
    </w:rPr>
  </w:style>
  <w:style w:type="paragraph" w:styleId="Rule 3" w:customStyle="1">
    <w:name w:val="Rule 3"/>
    <w:basedOn w:val="Body 3"/>
    <w:next w:val="Rule 3"/>
    <w:qFormat/>
    <w:pPr>
      <w:numPr>
        <w:ilvl w:val="2"/>
        <w:numId w:val="10"/>
      </w:numPr>
      <w:tabs>
        <w:tab w:val="left" w:pos="2211"/>
      </w:tabs>
      <w:ind w:left="2211" w:hanging="1134"/>
    </w:pPr>
    <w:rPr>
      <w:lang w:val="en-GB" w:eastAsia="en-GB" w:bidi="en-GB"/>
    </w:rPr>
  </w:style>
  <w:style w:type="paragraph" w:styleId="Bullet 3" w:customStyle="1">
    <w:name w:val="Bullet 3"/>
    <w:basedOn w:val="Body 3"/>
    <w:next w:val="Bullet 3"/>
    <w:qFormat/>
    <w:pPr>
      <w:numPr>
        <w:ilvl w:val="2"/>
        <w:numId w:val="11"/>
      </w:numPr>
      <w:tabs>
        <w:tab w:val="left" w:pos="3119"/>
      </w:tabs>
      <w:ind w:left="3119" w:hanging="1276"/>
    </w:pPr>
    <w:rPr>
      <w:lang w:val="en-GB" w:eastAsia="en-GB" w:bidi="en-GB"/>
    </w:rPr>
  </w:style>
  <w:style w:type="paragraph" w:styleId="Rule 2" w:customStyle="1">
    <w:name w:val="Rule 2"/>
    <w:basedOn w:val="Body 2"/>
    <w:next w:val="Rule 2"/>
    <w:qFormat/>
    <w:pPr>
      <w:numPr>
        <w:ilvl w:val="1"/>
        <w:numId w:val="12"/>
      </w:numPr>
      <w:tabs>
        <w:tab w:val="left" w:pos="1077"/>
      </w:tabs>
      <w:ind w:left="1077" w:hanging="1077"/>
    </w:pPr>
    <w:rPr>
      <w:lang w:val="en-GB" w:eastAsia="en-GB" w:bidi="en-GB"/>
    </w:rPr>
  </w:style>
  <w:style w:type="paragraph" w:styleId="Bullet 2" w:customStyle="1">
    <w:name w:val="Bullet 2"/>
    <w:basedOn w:val="Body 2"/>
    <w:next w:val="Bullet 2"/>
    <w:qFormat/>
    <w:pPr>
      <w:numPr>
        <w:ilvl w:val="1"/>
        <w:numId w:val="13"/>
      </w:numPr>
      <w:tabs>
        <w:tab w:val="left" w:pos="1843"/>
      </w:tabs>
      <w:ind w:left="1843" w:hanging="992"/>
    </w:pPr>
    <w:rPr>
      <w:lang w:val="en-GB" w:eastAsia="en-GB" w:bidi="en-GB"/>
    </w:rPr>
  </w:style>
  <w:style w:type="paragraph" w:styleId="Level 1" w:customStyle="1">
    <w:name w:val="Level 1"/>
    <w:basedOn w:val="Body 1"/>
    <w:next w:val="Level 1"/>
    <w:qFormat/>
    <w:pPr>
      <w:keepNext/>
      <w:numPr>
        <w:ilvl w:val="0"/>
        <w:numId w:val="14"/>
      </w:numPr>
      <w:tabs>
        <w:tab w:val="left" w:pos="851"/>
      </w:tabs>
      <w:ind w:hanging="851"/>
      <w:outlineLvl w:val="0"/>
    </w:pPr>
    <w:rPr>
      <w:b/>
      <w:bCs/>
      <w:caps/>
      <w:lang w:val="en-GB" w:eastAsia="en-GB" w:bidi="en-GB"/>
    </w:rPr>
  </w:style>
  <w:style w:type="paragraph" w:styleId="Level 1 Reg" w:customStyle="1">
    <w:name w:val="Level 1 Reg"/>
    <w:basedOn w:val="Level 1"/>
    <w:next w:val="Level 1 Reg"/>
    <w:qFormat/>
    <w:pPr>
      <w:keepNext w:val="off"/>
      <w:numPr>
        <w:ilvl w:val="0"/>
        <w:numId w:val="15"/>
      </w:numPr>
    </w:pPr>
    <w:rPr>
      <w:b w:val="off"/>
      <w:bCs w:val="off"/>
      <w:lang w:val="en-GB" w:eastAsia="en-GB" w:bidi="en-GB"/>
    </w:rPr>
  </w:style>
  <w:style w:type="paragraph" w:styleId="Parties" w:customStyle="1">
    <w:name w:val="Parties"/>
    <w:basedOn w:val="Body 1"/>
    <w:next w:val="Parties"/>
    <w:qFormat/>
    <w:pPr>
      <w:numPr>
        <w:ilvl w:val="0"/>
        <w:numId w:val="16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Coversheet Parties" w:customStyle="1">
    <w:name w:val="Coversheet Parties"/>
    <w:basedOn w:val="Parties"/>
    <w:next w:val="Coversheet Parties"/>
    <w:qFormat/>
    <w:pPr>
      <w:numPr>
        <w:ilvl w:val="0"/>
        <w:numId w:val="17"/>
      </w:numPr>
      <w:spacing w:line="240" w:lineRule="auto"/>
    </w:pPr>
    <w:rPr>
      <w:lang w:val="en-GB" w:eastAsia="en-GB" w:bidi="en-GB"/>
    </w:rPr>
  </w:style>
  <w:style w:type="paragraph" w:styleId="Background" w:customStyle="1">
    <w:name w:val="Background"/>
    <w:basedOn w:val="Body 1"/>
    <w:next w:val="Background"/>
    <w:qFormat/>
    <w:pPr>
      <w:numPr>
        <w:ilvl w:val="0"/>
        <w:numId w:val="18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Bullet 1" w:customStyle="1">
    <w:name w:val="Bullet 1"/>
    <w:basedOn w:val="Body 1"/>
    <w:next w:val="Bullet 1"/>
    <w:qFormat/>
    <w:pPr>
      <w:numPr>
        <w:ilvl w:val="0"/>
        <w:numId w:val="19"/>
      </w:numPr>
      <w:tabs>
        <w:tab w:val="left" w:pos="851"/>
      </w:tabs>
      <w:ind w:hanging="851"/>
    </w:pPr>
    <w:rPr>
      <w:lang w:val="en-GB" w:eastAsia="en-GB" w:bidi="en-GB"/>
    </w:rPr>
  </w:style>
  <w:style w:type="paragraph" w:styleId="Rule 1" w:customStyle="1">
    <w:name w:val="Rule 1"/>
    <w:basedOn w:val="Body"/>
    <w:next w:val="Rule 1"/>
    <w:qFormat/>
    <w:pPr>
      <w:keepNext/>
      <w:numPr>
        <w:ilvl w:val="0"/>
        <w:numId w:val="20"/>
      </w:numPr>
      <w:tabs>
        <w:tab w:val="clear" w:pos="851"/>
        <w:tab w:val="left" w:pos="1077"/>
        <w:tab w:val="clear" w:pos="1843"/>
        <w:tab w:val="clear" w:pos="3119"/>
        <w:tab w:val="clear" w:pos="4253"/>
      </w:tabs>
      <w:ind w:left="1077" w:hanging="1077"/>
    </w:pPr>
    <w:rPr>
      <w:b/>
      <w:bCs/>
      <w:lang w:val="en-GB" w:eastAsia="en-GB" w:bidi="en-GB"/>
    </w:rPr>
  </w:style>
  <w:style w:type="paragraph" w:styleId="TOC1">
    <w:name w:val="toc 1"/>
    <w:basedOn w:val="Body"/>
    <w:next w:val="Normal"/>
    <w:qFormat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lang w:val="en-GB" w:eastAsia="en-GB" w:bidi="en-GB"/>
    </w:rPr>
  </w:style>
  <w:style w:type="paragraph" w:styleId="TOC5">
    <w:name w:val="toc 5"/>
    <w:basedOn w:val="TOC1"/>
    <w:next w:val="Normal"/>
    <w:qFormat/>
    <w:pPr>
      <w:ind w:left="2552"/>
    </w:pPr>
    <w:rPr>
      <w:lang w:val="en-GB" w:eastAsia="en-GB" w:bidi="en-GB"/>
    </w:rPr>
  </w:style>
  <w:style w:type="paragraph" w:styleId="TOC2">
    <w:name w:val="toc 2"/>
    <w:basedOn w:val="Body"/>
    <w:next w:val="Normal"/>
    <w:qFormat/>
    <w:pPr>
      <w:tabs>
        <w:tab w:val="left" w:pos="1680"/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1680" w:right="851" w:hanging="829"/>
    </w:pPr>
    <w:rPr>
      <w:lang w:val="en-GB" w:eastAsia="en-GB" w:bidi="en-GB"/>
    </w:rPr>
  </w:style>
  <w:style w:type="paragraph" w:styleId="TOC3">
    <w:name w:val="toc 3"/>
    <w:basedOn w:val="Body"/>
    <w:next w:val="Normal"/>
    <w:qFormat/>
    <w:pPr>
      <w:numPr>
        <w:ilvl w:val="0"/>
        <w:numId w:val="21"/>
      </w:num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lang w:val="en-GB" w:eastAsia="en-GB" w:bidi="en-GB"/>
    </w:rPr>
  </w:style>
  <w:style w:type="paragraph" w:styleId="TOC4">
    <w:name w:val="toc 4"/>
    <w:basedOn w:val="Body"/>
    <w:next w:val="Normal"/>
    <w:qFormat/>
    <w:pPr>
      <w:keepNext/>
      <w:tabs>
        <w:tab w:val="clear" w:pos="851"/>
        <w:tab w:val="clear" w:pos="1843"/>
        <w:tab w:val="clear" w:pos="3119"/>
        <w:tab w:val="clear" w:pos="4253"/>
        <w:tab w:val="right" w:pos="9072"/>
        <w:tab w:val="right" w:pos="9100"/>
      </w:tabs>
      <w:spacing w:after="60" w:line="240" w:lineRule="auto"/>
      <w:ind w:left="851"/>
    </w:pPr>
    <w:rPr>
      <w:lang w:val="en-GB" w:eastAsia="en-GB" w:bidi="en-GB"/>
    </w:rPr>
  </w:style>
  <w:style w:type="paragraph" w:styleId="SchedTitle" w:customStyle="1">
    <w:name w:val="SchedTitle"/>
    <w:basedOn w:val="Body"/>
    <w:next w:val="Level 1"/>
    <w:qFormat/>
    <w:pPr>
      <w:keepNext/>
      <w:tabs>
        <w:tab w:val="left" w:pos="720"/>
      </w:tabs>
      <w:spacing w:after="480" w:line="240" w:lineRule="auto"/>
      <w:ind w:left="720" w:hanging="432"/>
      <w:jc w:val="center"/>
    </w:pPr>
    <w:rPr>
      <w:lang w:val="en-GB" w:eastAsia="en-GB" w:bidi="en-GB"/>
    </w:rPr>
  </w:style>
  <w:style w:type="paragraph" w:styleId="Schedule Title" w:customStyle="1">
    <w:name w:val="Schedule Title"/>
    <w:basedOn w:val="Body"/>
    <w:next w:val="Schedule Title"/>
    <w:qFormat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  <w:bCs/>
      <w:lang w:val="en-GB" w:eastAsia="en-GB" w:bidi="en-GB"/>
    </w:rPr>
  </w:style>
  <w:style w:type="paragraph" w:styleId="(a) Definition" w:customStyle="1">
    <w:name w:val="(a) Definition"/>
    <w:basedOn w:val="Body"/>
    <w:next w:val="(a) Definition"/>
    <w:qFormat/>
    <w:pPr>
      <w:numPr>
        <w:ilvl w:val="1"/>
        <w:numId w:val="22"/>
      </w:numPr>
      <w:tabs>
        <w:tab w:val="clear" w:pos="1843"/>
        <w:tab w:val="clear" w:pos="3119"/>
        <w:tab w:val="clear" w:pos="4253"/>
      </w:tabs>
      <w:ind w:left="851" w:hanging="851"/>
    </w:pPr>
    <w:rPr>
      <w:lang w:val="en-GB" w:eastAsia="en-GB" w:bidi="en-GB"/>
    </w:rPr>
  </w:style>
  <w:style w:type="paragraph" w:styleId="(a) (b) (c) (d) Definition" w:customStyle="1">
    <w:name w:val="(a) (b) (c) (d) Definition"/>
    <w:basedOn w:val="(a) Definition"/>
    <w:next w:val="(a) (b) (c) (d) Definition"/>
    <w:qFormat/>
    <w:pPr>
      <w:numPr>
        <w:ilvl w:val="0"/>
        <w:numId w:val="23"/>
      </w:numPr>
      <w:spacing w:line="240" w:lineRule="auto"/>
    </w:pPr>
    <w:rPr>
      <w:lang w:val="en-GB" w:eastAsia="en-GB" w:bidi="en-GB"/>
    </w:rPr>
  </w:style>
  <w:style w:type="paragraph" w:styleId="(i) Definition" w:customStyle="1">
    <w:name w:val="(i) Definition"/>
    <w:basedOn w:val="Body"/>
    <w:next w:val="(i) Definition"/>
    <w:qFormat/>
    <w:pPr>
      <w:numPr>
        <w:ilvl w:val="2"/>
        <w:numId w:val="24"/>
      </w:numPr>
      <w:tabs>
        <w:tab w:val="clear" w:pos="851"/>
        <w:tab w:val="left" w:pos="1701"/>
        <w:tab w:val="clear" w:pos="1843"/>
        <w:tab w:val="clear" w:pos="3119"/>
        <w:tab w:val="clear" w:pos="4253"/>
      </w:tabs>
      <w:ind w:left="1701" w:hanging="850"/>
    </w:pPr>
    <w:rPr>
      <w:lang w:val="en-GB" w:eastAsia="en-GB" w:bidi="en-GB"/>
    </w:rPr>
  </w:style>
  <w:style w:type="paragraph" w:styleId="Sideheading" w:customStyle="1">
    <w:name w:val="Sideheading"/>
    <w:basedOn w:val="Body"/>
    <w:next w:val="Sideheading"/>
    <w:qFormat/>
    <w:pPr>
      <w:tabs>
        <w:tab w:val="clear" w:pos="851"/>
        <w:tab w:val="clear" w:pos="1843"/>
        <w:tab w:val="clear" w:pos="3119"/>
        <w:tab w:val="clear" w:pos="4253"/>
      </w:tabs>
    </w:pPr>
    <w:rPr>
      <w:b/>
      <w:bCs/>
      <w:caps/>
      <w:lang w:val="en-GB" w:eastAsia="en-GB" w:bidi="en-GB"/>
    </w:rPr>
  </w:style>
  <w:style w:type="paragraph" w:styleId="ScheduleHeading" w:customStyle="1">
    <w:name w:val="ScheduleHeading"/>
    <w:basedOn w:val="Body"/>
    <w:next w:val="ScheduleHeading"/>
    <w:qFormat/>
    <w:pPr>
      <w:jc w:val="center"/>
    </w:pPr>
    <w:rPr>
      <w:b/>
      <w:bCs/>
      <w:lang w:val="en-GB" w:eastAsia="en-GB" w:bidi="en-GB"/>
    </w:rPr>
  </w:style>
  <w:style w:type="paragraph" w:styleId="AppendixHeading" w:customStyle="1">
    <w:name w:val="AppendixHeading"/>
    <w:basedOn w:val="Body"/>
    <w:next w:val="AppendixHeading"/>
    <w:qFormat/>
    <w:pPr>
      <w:jc w:val="center"/>
    </w:pPr>
    <w:rPr>
      <w:b/>
      <w:bCs/>
      <w:lang w:val="en-GB" w:eastAsia="en-GB" w:bidi="en-GB"/>
    </w:rPr>
  </w:style>
  <w:style w:type="paragraph" w:styleId="PartHeading" w:customStyle="1">
    <w:name w:val="PartHeading"/>
    <w:basedOn w:val="Body"/>
    <w:next w:val="PartHeading"/>
    <w:qFormat/>
    <w:pPr>
      <w:jc w:val="center"/>
    </w:pPr>
    <w:rPr>
      <w:b/>
      <w:bCs/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36"/>
      </w:tabs>
    </w:pPr>
    <w:rPr>
      <w:sz w:val="16"/>
      <w:szCs w:val="16"/>
      <w:lang w:val="en-GB" w:eastAsia="en-GB" w:bidi="en-GB"/>
    </w:rPr>
  </w:style>
  <w:style w:type="paragraph" w:styleId="Level 6" w:customStyle="1">
    <w:name w:val="Level 6"/>
    <w:basedOn w:val="Normal"/>
    <w:next w:val="Level 6"/>
    <w:qFormat/>
    <w:pPr>
      <w:numPr>
        <w:ilvl w:val="5"/>
        <w:numId w:val="25"/>
      </w:numPr>
      <w:tabs>
        <w:tab w:val="left" w:pos="6336"/>
        <w:tab w:val="right" w:pos="9072"/>
      </w:tabs>
      <w:spacing w:line="312" w:lineRule="auto"/>
      <w:ind w:left="4536"/>
    </w:pPr>
    <w:rPr>
      <w:lang w:val="en-GB" w:eastAsia="en-GB" w:bidi="en-GB"/>
    </w:rPr>
  </w:style>
  <w:style w:type="paragraph" w:styleId="NormalIndent">
    <w:name w:val="Normal Indent"/>
    <w:basedOn w:val="Normal"/>
    <w:next w:val="NormalIndent"/>
    <w:qFormat/>
    <w:pPr>
      <w:tabs>
        <w:tab w:val="right" w:pos="9072"/>
      </w:tabs>
      <w:spacing w:after="240"/>
      <w:ind w:left="720"/>
    </w:pPr>
    <w:rPr>
      <w:lang w:val="en-GB" w:eastAsia="en-GB" w:bidi="en-GB"/>
    </w:rPr>
  </w:style>
  <w:style w:type="paragraph" w:styleId="Rule 6" w:customStyle="1">
    <w:name w:val="Rule 6"/>
    <w:basedOn w:val="Normal"/>
    <w:next w:val="Normal"/>
    <w:qFormat/>
    <w:pPr>
      <w:numPr>
        <w:ilvl w:val="4"/>
        <w:numId w:val="26"/>
      </w:numPr>
      <w:tabs>
        <w:tab w:val="left" w:pos="2835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2835" w:hanging="1134"/>
      <w:outlineLvl w:val="5"/>
    </w:pPr>
    <w:rPr>
      <w:lang w:val="en-GB" w:eastAsia="en-GB" w:bidi="en-GB"/>
    </w:rPr>
  </w:style>
  <w:style w:type="paragraph" w:styleId="Body Text1" w:customStyle="1">
    <w:name w:val="Body Text1"/>
    <w:basedOn w:val="Normal"/>
    <w:next w:val="Body Text1"/>
    <w:qFormat/>
    <w:pPr>
      <w:ind w:left="709"/>
    </w:pPr>
    <w:rPr>
      <w:lang w:val="en-GB" w:eastAsia="en-GB" w:bidi="en-GB"/>
    </w:rPr>
  </w:style>
  <w:style w:type="paragraph" w:styleId="TOC6">
    <w:name w:val="toc 6"/>
    <w:basedOn w:val="Normal"/>
    <w:next w:val="Normal"/>
    <w:qFormat/>
    <w:pPr>
      <w:numPr>
        <w:ilvl w:val="0"/>
        <w:numId w:val="27"/>
      </w:numPr>
      <w:tabs>
        <w:tab w:val="left" w:pos="851"/>
        <w:tab w:val="left" w:pos="1400"/>
        <w:tab w:val="left" w:pos="1700"/>
        <w:tab w:val="right" w:leader="dot" w:pos="9072"/>
      </w:tabs>
      <w:ind w:left="851" w:right="851" w:hanging="851"/>
    </w:pPr>
    <w:rPr>
      <w:lang w:val="en-GB" w:eastAsia="en-GB" w:bidi="en-GB"/>
    </w:rPr>
  </w:style>
  <w:style w:type="paragraph" w:styleId="TOC7">
    <w:name w:val="toc 7"/>
    <w:basedOn w:val="Normal"/>
    <w:next w:val="Normal"/>
    <w:qFormat/>
    <w:pPr>
      <w:ind w:left="1440"/>
    </w:pPr>
    <w:rPr>
      <w:lang w:val="en-GB" w:eastAsia="en-GB" w:bidi="en-GB"/>
    </w:rPr>
  </w:style>
  <w:style w:type="paragraph" w:styleId="TOC8">
    <w:name w:val="toc 8"/>
    <w:basedOn w:val="Normal"/>
    <w:next w:val="Normal"/>
    <w:qFormat/>
    <w:pPr>
      <w:ind w:left="1680"/>
    </w:pPr>
    <w:rPr>
      <w:lang w:val="en-GB" w:eastAsia="en-GB" w:bidi="en-GB"/>
    </w:rPr>
  </w:style>
  <w:style w:type="paragraph" w:styleId="TOC9">
    <w:name w:val="toc 9"/>
    <w:basedOn w:val="Normal"/>
    <w:next w:val="Normal"/>
    <w:qFormat/>
    <w:pPr>
      <w:ind w:left="1920"/>
    </w:pPr>
    <w:rPr>
      <w:lang w:val="en-GB" w:eastAsia="en-GB" w:bidi="en-GB"/>
    </w:rPr>
  </w:style>
  <w:style w:type="paragraph" w:styleId="Schedule" w:customStyle="1">
    <w:name w:val="Schedule"/>
    <w:basedOn w:val="Normal"/>
    <w:next w:val="Schedule"/>
    <w:qFormat/>
    <w:pPr>
      <w:keepNext/>
      <w:pageBreakBefore/>
      <w:numPr>
        <w:ilvl w:val="0"/>
        <w:numId w:val="28"/>
      </w:numPr>
      <w:spacing w:after="240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Title">
    <w:name w:val="Title"/>
    <w:basedOn w:val="Normal"/>
    <w:next w:val="Title"/>
    <w:qFormat/>
    <w:pPr>
      <w:spacing w:after="480"/>
      <w:jc w:val="center"/>
    </w:pPr>
    <w:rPr>
      <w:b/>
      <w:bCs/>
      <w:lang w:val="en-GB" w:eastAsia="en-GB" w:bidi="en-GB"/>
    </w:rPr>
  </w:style>
  <w:style w:type="paragraph" w:styleId="Subtitle">
    <w:name w:val="Subtitle"/>
    <w:basedOn w:val="Normal"/>
    <w:next w:val="Subtitle"/>
    <w:qFormat/>
    <w:pPr/>
    <w:rPr>
      <w:b/>
      <w:bCs/>
      <w:lang w:val="en-GB" w:eastAsia="en-GB" w:bidi="en-GB"/>
    </w:rPr>
  </w:style>
  <w:style w:type="paragraph" w:styleId="BodyTextIndent">
    <w:name w:val="Body Text Indent"/>
    <w:basedOn w:val="Normal"/>
    <w:next w:val="BodyTextIndent"/>
    <w:qFormat/>
    <w:pPr>
      <w:spacing w:after="240" w:line="312" w:lineRule="auto"/>
      <w:ind w:left="1701" w:hanging="998"/>
    </w:pPr>
    <w:rPr>
      <w:lang w:val="en-GB" w:eastAsia="en-GB" w:bidi="en-GB"/>
    </w:rPr>
  </w:style>
  <w:style w:type="paragraph" w:styleId="FootnoteText">
    <w:name w:val="footnote text"/>
    <w:basedOn w:val="Normal"/>
    <w:next w:val="FootnoteText"/>
    <w:qFormat/>
    <w:pPr>
      <w:tabs>
        <w:tab w:val="left" w:pos="851"/>
      </w:tabs>
      <w:spacing w:after="60"/>
      <w:ind w:left="851" w:hanging="851"/>
    </w:pPr>
    <w:rPr>
      <w:rFonts w:ascii="Tahoma" w:hAnsi="Tahoma" w:eastAsia="Tahoma" w:cs="Tahoma"/>
      <w:sz w:val="16"/>
      <w:szCs w:val="16"/>
      <w:lang w:val="en-GB" w:eastAsia="en-GB" w:bidi="en-GB"/>
    </w:rPr>
  </w:style>
  <w:style w:type="paragraph" w:styleId="Seals Char" w:customStyle="1">
    <w:name w:val="Seals Char"/>
    <w:basedOn w:val="Normal"/>
    <w:next w:val="Seals Char"/>
    <w:qFormat/>
    <w:pPr>
      <w:tabs>
        <w:tab w:val="right" w:pos="4535"/>
      </w:tabs>
      <w:ind w:right="4536"/>
    </w:pPr>
    <w:rPr>
      <w:lang w:val="en-GB" w:eastAsia="en-GB" w:bidi="en-GB"/>
    </w:rPr>
  </w:style>
  <w:style w:type="paragraph" w:styleId="Sch Level 1" w:customStyle="1">
    <w:name w:val="Sch Level 1"/>
    <w:basedOn w:val="Normal"/>
    <w:next w:val="Sch Level 1"/>
    <w:qFormat/>
    <w:pPr>
      <w:numPr>
        <w:ilvl w:val="0"/>
        <w:numId w:val="29"/>
      </w:numPr>
      <w:tabs>
        <w:tab w:val="left" w:pos="851"/>
      </w:tabs>
      <w:spacing w:after="240" w:line="312" w:lineRule="auto"/>
      <w:ind w:left="851" w:hanging="851"/>
    </w:pPr>
    <w:rPr>
      <w:b/>
      <w:bCs/>
      <w:lang w:val="en-GB" w:eastAsia="en-GB" w:bidi="en-GB"/>
    </w:rPr>
  </w:style>
  <w:style w:type="paragraph" w:styleId="Sch Level 2" w:customStyle="1">
    <w:name w:val="Sch Level 2"/>
    <w:basedOn w:val="Normal"/>
    <w:next w:val="Sch Level 2"/>
    <w:qFormat/>
    <w:pPr>
      <w:numPr>
        <w:ilvl w:val="1"/>
        <w:numId w:val="30"/>
      </w:numPr>
      <w:tabs>
        <w:tab w:val="left" w:pos="720"/>
      </w:tabs>
      <w:spacing w:after="240" w:line="312" w:lineRule="auto"/>
      <w:ind w:left="720" w:hanging="720"/>
    </w:pPr>
    <w:rPr>
      <w:lang w:val="en-GB" w:eastAsia="en-GB" w:bidi="en-GB"/>
    </w:rPr>
  </w:style>
  <w:style w:type="paragraph" w:styleId="Sch Level 3" w:customStyle="1">
    <w:name w:val="Sch Level 3"/>
    <w:basedOn w:val="Normal"/>
    <w:next w:val="Sch Level 3"/>
    <w:qFormat/>
    <w:pPr>
      <w:numPr>
        <w:ilvl w:val="2"/>
        <w:numId w:val="31"/>
      </w:numPr>
      <w:tabs>
        <w:tab w:val="left" w:pos="1440"/>
      </w:tabs>
      <w:spacing w:after="240" w:line="312" w:lineRule="auto"/>
      <w:ind w:left="1440" w:hanging="720"/>
    </w:pPr>
    <w:rPr>
      <w:lang w:val="en-GB" w:eastAsia="en-GB" w:bidi="en-GB"/>
    </w:rPr>
  </w:style>
  <w:style w:type="paragraph" w:styleId="Sch Level 4" w:customStyle="1">
    <w:name w:val="Sch Level 4"/>
    <w:basedOn w:val="Normal"/>
    <w:next w:val="Sch Level 4"/>
    <w:qFormat/>
    <w:pPr>
      <w:numPr>
        <w:ilvl w:val="3"/>
        <w:numId w:val="32"/>
      </w:numPr>
      <w:tabs>
        <w:tab w:val="left" w:pos="1746"/>
      </w:tabs>
      <w:spacing w:after="240" w:line="312" w:lineRule="auto"/>
      <w:ind w:left="1746" w:hanging="306"/>
    </w:pPr>
    <w:rPr>
      <w:lang w:val="en-GB" w:eastAsia="en-GB" w:bidi="en-GB"/>
    </w:rPr>
  </w:style>
  <w:style w:type="paragraph" w:styleId="Sch NoHead Level 1" w:customStyle="1">
    <w:name w:val="Sch NoHead Level 1"/>
    <w:basedOn w:val="Normal"/>
    <w:next w:val="Sch NoHead Level 1"/>
    <w:qFormat/>
    <w:pPr>
      <w:numPr>
        <w:ilvl w:val="0"/>
        <w:numId w:val="33"/>
      </w:numPr>
      <w:tabs>
        <w:tab w:val="left" w:pos="709"/>
      </w:tabs>
      <w:spacing w:after="240" w:line="312" w:lineRule="auto"/>
      <w:ind w:left="709" w:hanging="709"/>
    </w:pPr>
    <w:rPr>
      <w:lang w:val="en-GB" w:eastAsia="en-GB" w:bidi="en-GB"/>
    </w:rPr>
  </w:style>
  <w:style w:type="paragraph" w:styleId="Sch NoHead Level 2" w:customStyle="1">
    <w:name w:val="Sch NoHead Level 2"/>
    <w:basedOn w:val="Normal"/>
    <w:next w:val="Sch NoHead Level 2"/>
    <w:qFormat/>
    <w:pPr>
      <w:numPr>
        <w:ilvl w:val="1"/>
        <w:numId w:val="34"/>
      </w:numPr>
      <w:tabs>
        <w:tab w:val="left" w:pos="1559"/>
      </w:tabs>
      <w:spacing w:after="240" w:line="312" w:lineRule="auto"/>
      <w:ind w:left="1559" w:hanging="567"/>
    </w:pPr>
    <w:rPr>
      <w:lang w:val="en-GB" w:eastAsia="en-GB" w:bidi="en-GB"/>
    </w:rPr>
  </w:style>
  <w:style w:type="paragraph" w:styleId="Sch NoHead Level 3" w:customStyle="1">
    <w:name w:val="Sch NoHead Level 3"/>
    <w:basedOn w:val="Normal"/>
    <w:next w:val="Sch NoHead Level 3"/>
    <w:qFormat/>
    <w:pPr>
      <w:numPr>
        <w:ilvl w:val="2"/>
        <w:numId w:val="35"/>
      </w:numPr>
      <w:tabs>
        <w:tab w:val="left" w:pos="2421"/>
      </w:tabs>
      <w:spacing w:after="240" w:line="312" w:lineRule="auto"/>
      <w:ind w:left="2268" w:hanging="567"/>
    </w:pPr>
    <w:rPr>
      <w:lang w:val="en-GB" w:eastAsia="en-GB" w:bidi="en-GB"/>
    </w:rPr>
  </w:style>
  <w:style w:type="paragraph" w:styleId="Definition" w:customStyle="1">
    <w:name w:val="Definition"/>
    <w:basedOn w:val="Normal"/>
    <w:next w:val="Definition"/>
    <w:qFormat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lang w:val="en-GB" w:eastAsia="en-GB" w:bidi="en-GB"/>
    </w:rPr>
  </w:style>
  <w:style w:type="paragraph" w:styleId="Defined Term" w:customStyle="1">
    <w:name w:val="Defined Term"/>
    <w:basedOn w:val="Normal"/>
    <w:next w:val="Defined Term"/>
    <w:qFormat/>
    <w:pPr>
      <w:tabs>
        <w:tab w:val="left" w:pos="851"/>
        <w:tab w:val="left" w:pos="1843"/>
        <w:tab w:val="left" w:pos="3119"/>
        <w:tab w:val="left" w:pos="4253"/>
      </w:tabs>
      <w:jc w:val="left"/>
    </w:pPr>
    <w:rPr>
      <w:b/>
      <w:bCs/>
      <w:lang w:val="en-GB" w:eastAsia="en-GB" w:bidi="en-GB"/>
    </w:rPr>
  </w:style>
  <w:style w:type="paragraph" w:styleId="Recitals" w:customStyle="1">
    <w:name w:val="Recitals"/>
    <w:basedOn w:val="Normal"/>
    <w:next w:val="Recitals"/>
    <w:qFormat/>
    <w:pPr>
      <w:numPr>
        <w:ilvl w:val="0"/>
        <w:numId w:val="36"/>
      </w:numPr>
      <w:tabs>
        <w:tab w:val="left" w:pos="851"/>
      </w:tabs>
      <w:spacing w:after="240" w:line="312" w:lineRule="auto"/>
      <w:ind w:left="851" w:hanging="851"/>
    </w:pPr>
    <w:rPr>
      <w:lang w:val="en-GB" w:eastAsia="en-GB" w:bidi="en-GB"/>
    </w:rPr>
  </w:style>
  <w:style w:type="paragraph" w:styleId="Part" w:customStyle="1">
    <w:name w:val="Part"/>
    <w:basedOn w:val="Normal"/>
    <w:next w:val="Part"/>
    <w:qFormat/>
    <w:pPr>
      <w:keepNext/>
      <w:numPr>
        <w:ilvl w:val="0"/>
        <w:numId w:val="37"/>
      </w:numPr>
      <w:spacing w:after="240"/>
      <w:ind w:firstLine="288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Appendix" w:customStyle="1">
    <w:name w:val="Appendix"/>
    <w:basedOn w:val="Normal"/>
    <w:next w:val="Appendix"/>
    <w:qFormat/>
    <w:pPr>
      <w:keepNext/>
      <w:pageBreakBefore/>
      <w:numPr>
        <w:ilvl w:val="0"/>
        <w:numId w:val="38"/>
      </w:numPr>
      <w:spacing w:after="240"/>
      <w:jc w:val="center"/>
    </w:pPr>
    <w:rPr>
      <w:b/>
      <w:bCs/>
      <w:caps/>
      <w:sz w:val="24"/>
      <w:szCs w:val="24"/>
      <w:lang w:val="en-GB" w:eastAsia="en-GB" w:bidi="en-GB"/>
    </w:rPr>
  </w:style>
  <w:style w:type="paragraph" w:styleId="Bullet1" w:customStyle="1">
    <w:name w:val="Bullet1"/>
    <w:basedOn w:val="Normal"/>
    <w:next w:val="Bullet1"/>
    <w:qFormat/>
    <w:pPr>
      <w:numPr>
        <w:ilvl w:val="0"/>
        <w:numId w:val="39"/>
      </w:numPr>
      <w:tabs>
        <w:tab w:val="left" w:pos="360"/>
      </w:tabs>
      <w:spacing w:after="240" w:line="300" w:lineRule="atLeast"/>
      <w:ind w:left="360" w:hanging="360"/>
    </w:pPr>
    <w:rPr>
      <w:lang w:val="en-GB" w:eastAsia="en-GB" w:bidi="en-GB"/>
    </w:rPr>
  </w:style>
  <w:style w:type="paragraph" w:styleId="Bullet1continued" w:customStyle="1">
    <w:name w:val="Bullet1continued"/>
    <w:basedOn w:val="Bullet1"/>
    <w:next w:val="Bullet1continued"/>
    <w:qFormat/>
    <w:pPr>
      <w:numPr>
        <w:ilvl w:val="0"/>
        <w:numId w:val="0"/>
      </w:numPr>
      <w:tabs>
        <w:tab w:val="clear" w:pos="360"/>
      </w:tabs>
      <w:ind w:left="357" w:firstLine="0"/>
    </w:pPr>
    <w:rPr>
      <w:lang w:val="en-GB" w:eastAsia="en-GB" w:bidi="en-GB"/>
    </w:rPr>
  </w:style>
  <w:style w:type="paragraph" w:styleId="Bullet2" w:customStyle="1">
    <w:name w:val="Bullet2"/>
    <w:basedOn w:val="Bullet1"/>
    <w:next w:val="Bullet2"/>
    <w:qFormat/>
    <w:pPr>
      <w:numPr>
        <w:ilvl w:val="0"/>
        <w:numId w:val="40"/>
      </w:numPr>
      <w:tabs>
        <w:tab w:val="clear" w:pos="360"/>
        <w:tab w:val="left" w:pos="1077"/>
      </w:tabs>
      <w:spacing w:line="240" w:lineRule="auto"/>
      <w:ind w:left="1077" w:hanging="357"/>
    </w:pPr>
    <w:rPr>
      <w:lang w:val="en-GB" w:eastAsia="en-GB" w:bidi="en-GB"/>
    </w:rPr>
  </w:style>
  <w:style w:type="paragraph" w:styleId="Bullet2continued" w:customStyle="1">
    <w:name w:val="Bullet2continued"/>
    <w:basedOn w:val="Bullet2"/>
    <w:next w:val="Bullet2continued"/>
    <w:qFormat/>
    <w:pPr>
      <w:numPr>
        <w:ilvl w:val="0"/>
        <w:numId w:val="0"/>
      </w:numPr>
      <w:tabs>
        <w:tab w:val="clear" w:pos="1077"/>
      </w:tabs>
      <w:ind w:firstLine="0"/>
    </w:pPr>
    <w:rPr>
      <w:lang w:val="en-GB" w:eastAsia="en-GB" w:bidi="en-GB"/>
    </w:rPr>
  </w:style>
  <w:style w:type="paragraph" w:styleId="Bullet3" w:customStyle="1">
    <w:name w:val="Bullet3"/>
    <w:basedOn w:val="Bullet2"/>
    <w:next w:val="Bullet3"/>
    <w:qFormat/>
    <w:pPr>
      <w:numPr>
        <w:ilvl w:val="0"/>
        <w:numId w:val="41"/>
      </w:numPr>
      <w:tabs>
        <w:tab w:val="clear" w:pos="1077"/>
        <w:tab w:val="left" w:pos="1945"/>
      </w:tabs>
      <w:ind w:left="1945"/>
    </w:pPr>
    <w:rPr>
      <w:lang w:val="en-GB" w:eastAsia="en-GB" w:bidi="en-GB"/>
    </w:rPr>
  </w:style>
  <w:style w:type="paragraph" w:styleId="Bullet3continued" w:customStyle="1">
    <w:name w:val="Bullet3continued"/>
    <w:basedOn w:val="Bullet3"/>
    <w:next w:val="Bullet3continued"/>
    <w:qFormat/>
    <w:pPr>
      <w:numPr>
        <w:ilvl w:val="0"/>
        <w:numId w:val="0"/>
      </w:numPr>
      <w:tabs>
        <w:tab w:val="clear" w:pos="1945"/>
      </w:tabs>
      <w:ind w:firstLine="0"/>
    </w:pPr>
    <w:rPr>
      <w:lang w:val="en-GB" w:eastAsia="en-GB" w:bidi="en-GB"/>
    </w:rPr>
  </w:style>
  <w:style w:type="paragraph" w:styleId="Bullet4" w:customStyle="1">
    <w:name w:val="Bullet4"/>
    <w:basedOn w:val="Bullet3"/>
    <w:next w:val="Bullet4"/>
    <w:qFormat/>
    <w:pPr>
      <w:numPr>
        <w:ilvl w:val="0"/>
        <w:numId w:val="42"/>
      </w:numPr>
      <w:tabs>
        <w:tab w:val="clear" w:pos="1945"/>
        <w:tab w:val="left" w:pos="2676"/>
      </w:tabs>
      <w:ind w:left="2676"/>
    </w:pPr>
    <w:rPr>
      <w:lang w:val="en-GB" w:eastAsia="en-GB" w:bidi="en-GB"/>
    </w:rPr>
  </w:style>
  <w:style w:type="paragraph" w:styleId="Bullet4continued" w:customStyle="1">
    <w:name w:val="Bullet4continued"/>
    <w:basedOn w:val="Bullet4"/>
    <w:next w:val="Bullet4continued"/>
    <w:qFormat/>
    <w:pPr>
      <w:numPr>
        <w:ilvl w:val="0"/>
        <w:numId w:val="0"/>
      </w:numPr>
      <w:tabs>
        <w:tab w:val="clear" w:pos="2676"/>
      </w:tabs>
      <w:ind w:firstLine="0"/>
    </w:pPr>
    <w:rPr>
      <w:lang w:val="en-GB" w:eastAsia="en-GB" w:bidi="en-GB"/>
    </w:rPr>
  </w:style>
  <w:style w:type="paragraph" w:styleId="Bullet5" w:customStyle="1">
    <w:name w:val="Bullet5"/>
    <w:basedOn w:val="Bullet4"/>
    <w:next w:val="Bullet5"/>
    <w:qFormat/>
    <w:pPr>
      <w:numPr>
        <w:ilvl w:val="0"/>
        <w:numId w:val="43"/>
      </w:numPr>
      <w:tabs>
        <w:tab w:val="clear" w:pos="2676"/>
        <w:tab w:val="left" w:pos="3385"/>
      </w:tabs>
      <w:ind w:left="3385"/>
    </w:pPr>
    <w:rPr>
      <w:lang w:val="en-GB" w:eastAsia="en-GB" w:bidi="en-GB"/>
    </w:rPr>
  </w:style>
  <w:style w:type="paragraph" w:styleId="Bullet5continued" w:customStyle="1">
    <w:name w:val="Bullet5continued"/>
    <w:basedOn w:val="Bullet5"/>
    <w:next w:val="Bullet5continued"/>
    <w:qFormat/>
    <w:pPr>
      <w:numPr>
        <w:ilvl w:val="0"/>
        <w:numId w:val="0"/>
      </w:numPr>
      <w:tabs>
        <w:tab w:val="clear" w:pos="3385"/>
      </w:tabs>
      <w:ind w:firstLine="0"/>
    </w:pPr>
    <w:rPr>
      <w:lang w:val="en-GB" w:eastAsia="en-GB" w:bidi="en-GB"/>
    </w:rPr>
  </w:style>
  <w:style w:type="paragraph" w:styleId="FAR Level 1" w:customStyle="1">
    <w:name w:val="FAR Level 1"/>
    <w:basedOn w:val="Normal"/>
    <w:next w:val="FAR Level 1"/>
    <w:qFormat/>
    <w:pPr>
      <w:numPr>
        <w:ilvl w:val="0"/>
        <w:numId w:val="44"/>
      </w:numPr>
      <w:tabs>
        <w:tab w:val="left" w:pos="851"/>
      </w:tabs>
      <w:spacing w:after="240"/>
      <w:ind w:left="851" w:hanging="851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2" w:customStyle="1">
    <w:name w:val="FAR Level 2"/>
    <w:basedOn w:val="Normal"/>
    <w:next w:val="FAR Level 2"/>
    <w:qFormat/>
    <w:pPr>
      <w:numPr>
        <w:ilvl w:val="1"/>
        <w:numId w:val="45"/>
      </w:numPr>
      <w:tabs>
        <w:tab w:val="left" w:pos="851"/>
      </w:tabs>
      <w:spacing w:after="240"/>
      <w:ind w:left="851" w:hanging="851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3" w:customStyle="1">
    <w:name w:val="FAR Level 3"/>
    <w:basedOn w:val="Normal"/>
    <w:next w:val="FAR Level 3"/>
    <w:qFormat/>
    <w:pPr>
      <w:numPr>
        <w:ilvl w:val="2"/>
        <w:numId w:val="46"/>
      </w:numPr>
      <w:tabs>
        <w:tab w:val="left" w:pos="1843"/>
      </w:tabs>
      <w:spacing w:after="240"/>
      <w:ind w:left="1843" w:hanging="992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4" w:customStyle="1">
    <w:name w:val="FAR Level 4"/>
    <w:basedOn w:val="Normal"/>
    <w:next w:val="FAR Level 4"/>
    <w:qFormat/>
    <w:pPr>
      <w:numPr>
        <w:ilvl w:val="3"/>
        <w:numId w:val="47"/>
      </w:numPr>
      <w:tabs>
        <w:tab w:val="left" w:pos="2410"/>
      </w:tabs>
      <w:spacing w:after="240"/>
      <w:ind w:left="2410" w:hanging="567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5" w:customStyle="1">
    <w:name w:val="FAR Level 5"/>
    <w:basedOn w:val="Normal"/>
    <w:next w:val="FAR Level 5"/>
    <w:qFormat/>
    <w:pPr>
      <w:numPr>
        <w:ilvl w:val="4"/>
        <w:numId w:val="48"/>
      </w:numPr>
      <w:tabs>
        <w:tab w:val="left" w:pos="3119"/>
        <w:tab w:val="left" w:pos="3261"/>
      </w:tabs>
      <w:spacing w:after="240"/>
      <w:ind w:left="3119" w:hanging="709"/>
    </w:pPr>
    <w:rPr>
      <w:rFonts w:ascii="Arial" w:hAnsi="Arial" w:eastAsia="Arial" w:cs="Arial"/>
      <w:sz w:val="22"/>
      <w:szCs w:val="22"/>
      <w:lang w:val="en-GB" w:eastAsia="en-GB" w:bidi="en-GB"/>
    </w:rPr>
  </w:style>
  <w:style w:type="paragraph" w:styleId="FAR Level 6" w:customStyle="1">
    <w:name w:val="FAR Level 6"/>
    <w:basedOn w:val="Normal"/>
    <w:next w:val="FAR Level 6"/>
    <w:qFormat/>
    <w:pPr>
      <w:numPr>
        <w:ilvl w:val="5"/>
        <w:numId w:val="49"/>
      </w:numPr>
      <w:tabs>
        <w:tab w:val="left" w:pos="3827"/>
      </w:tabs>
      <w:spacing w:after="240"/>
      <w:ind w:left="3827" w:hanging="708"/>
    </w:pPr>
    <w:rPr>
      <w:rFonts w:ascii="Arial" w:hAnsi="Arial" w:eastAsia="Arial" w:cs="Arial"/>
      <w:sz w:val="22"/>
      <w:szCs w:val="22"/>
      <w:lang w:val="en-GB" w:eastAsia="en-GB" w:bidi="en-GB"/>
    </w:rPr>
  </w:style>
  <w:style w:type="character" w:styleId="PlaceholderText">
    <w:name w:val="Placeholder Text"/>
    <w:qFormat/>
    <w:rPr>
      <w:color w:val="808080"/>
      <w:rtl w:val="off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Fonts w:ascii="Verdana" w:hAnsi="Verdana" w:eastAsia="Verdana" w:cs="Verdana"/>
      <w:rtl w:val="off"/>
    </w:rPr>
  </w:style>
  <w:style w:type="character" w:styleId="Comment Subject Char" w:customStyle="1">
    <w:name w:val="Comment Subject Char"/>
    <w:basedOn w:val="Comment Text Char"/>
    <w:qFormat/>
    <w:rPr>
      <w:rFonts w:ascii="Verdana" w:hAnsi="Verdana" w:eastAsia="Verdana" w:cs="Verdana"/>
      <w:b/>
      <w:bCs/>
    </w:rPr>
  </w:style>
  <w:style w:type="paragraph" w:styleId="Paragraph" w:customStyle="1">
    <w:name w:val="Paragraph"/>
    <w:basedOn w:val="Normal"/>
    <w:next w:val="Paragraph"/>
    <w:qFormat/>
    <w:pPr>
      <w:spacing w:after="120" w:line="300" w:lineRule="atLeast"/>
    </w:pPr>
    <w:rPr>
      <w:rFonts w:ascii="Arial" w:hAnsi="Arial" w:eastAsia="Arial" w:cs="Arial"/>
      <w:color w:val="000000"/>
      <w:lang w:val="en-GB" w:eastAsia="en-GB" w:bidi="en-GB"/>
    </w:rPr>
  </w:style>
  <w:style w:type="character" w:styleId="Paragraph Char" w:customStyle="1">
    <w:name w:val="Paragraph Char"/>
    <w:qFormat/>
    <w:rPr>
      <w:rFonts w:ascii="Arial" w:hAnsi="Arial" w:eastAsia="Arial" w:cs="Arial"/>
      <w:color w:val="000000"/>
      <w:sz w:val="18"/>
      <w:szCs w:val="18"/>
      <w:rtl w:val="off"/>
      <w:lang w:val="en-GB" w:eastAsia="en-GB" w:bidi="en-GB"/>
    </w:rPr>
  </w:style>
  <w:style w:type="paragraph" w:styleId="No Num Untitled subclause 1" w:customStyle="1">
    <w:name w:val="No Num Untitled subclause 1"/>
    <w:basedOn w:val="Normal"/>
    <w:next w:val="No Num Untitled subclause 1"/>
    <w:qFormat/>
    <w:pPr>
      <w:spacing w:before="280" w:after="120" w:line="300" w:lineRule="atLeast"/>
      <w:ind w:left="720"/>
      <w:outlineLvl w:val="1"/>
    </w:pPr>
    <w:rPr>
      <w:rFonts w:ascii="Arial" w:hAnsi="Arial" w:eastAsia="Arial" w:cs="Arial"/>
      <w:color w:val="000000"/>
      <w:lang w:val="en-GB" w:eastAsia="en-GB" w:bidi="en-GB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Strong">
    <w:name w:val="Strong"/>
    <w:qFormat/>
    <w:rPr>
      <w:b/>
      <w:bCs/>
      <w:rtl w:val="off"/>
    </w:rPr>
  </w:style>
  <w:style w:type="paragraph" w:styleId="NormalWeb">
    <w:name w:val="Normal (Web)"/>
    <w:basedOn w:val="Normal"/>
    <w:next w:val="NormalWeb"/>
    <w:qFormat/>
    <w:pPr>
      <w:spacing w:before="100" w:after="100"/>
      <w:jc w:val="left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BoldText" w:customStyle="1">
    <w:name w:val="BoldText"/>
    <w:qFormat/>
    <w:rPr>
      <w:b/>
      <w:bCs/>
      <w:rtl w:val="off"/>
    </w:rPr>
  </w:style>
  <w:style w:type="character" w:styleId="BoldUnderlinedText" w:customStyle="1">
    <w:name w:val="BoldUnderlinedText"/>
    <w:qFormat/>
    <w:rPr>
      <w:b/>
      <w:bCs/>
      <w:u w:val="single"/>
      <w:rtl w:val="off"/>
    </w:rPr>
  </w:style>
  <w:style w:type="character" w:styleId="UnderlinedText" w:customStyle="1">
    <w:name w:val="UnderlinedText"/>
    <w:qFormat/>
    <w:rPr>
      <w:u w:val="single"/>
      <w:rtl w:val="off"/>
    </w:rPr>
  </w:style>
  <w:style w:type="character" w:styleId="PageNumber">
    <w:name w:val="page number"/>
    <w:qFormat/>
    <w:rPr>
      <w:sz w:val="16"/>
      <w:szCs w:val="16"/>
      <w:rtl w:val="off"/>
    </w:rPr>
  </w:style>
  <w:style w:type="character" w:styleId="ItalicText" w:customStyle="1">
    <w:name w:val="ItalicText"/>
    <w:qFormat/>
    <w:rPr>
      <w:i/>
      <w:iCs/>
      <w:rtl w:val="off"/>
    </w:rPr>
  </w:style>
  <w:style w:type="paragraph" w:styleId="Level 7" w:customStyle="1">
    <w:name w:val="Level 7"/>
    <w:basedOn w:val="[Normal]"/>
    <w:next w:val="Level 7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Level 8" w:customStyle="1">
    <w:name w:val="Level 8"/>
    <w:basedOn w:val="[Normal]"/>
    <w:next w:val="Level 8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6" w:customStyle="1">
    <w:name w:val="Body 6"/>
    <w:basedOn w:val="[Normal]"/>
    <w:next w:val="Body 6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7" w:customStyle="1">
    <w:name w:val="Body 7"/>
    <w:basedOn w:val="[Normal]"/>
    <w:next w:val="Body 7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Body 8" w:customStyle="1">
    <w:name w:val="Body 8"/>
    <w:basedOn w:val="[Normal]"/>
    <w:next w:val="Body 8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40" w:lineRule="atLeast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character" w:styleId="FootnoteReference">
    <w:name w:val="footnote reference"/>
    <w:qFormat/>
    <w:rPr>
      <w:rFonts w:ascii="Tahoma" w:hAnsi="Tahoma" w:eastAsia="Tahoma" w:cs="Tahoma"/>
      <w:b/>
      <w:bCs/>
      <w:color w:val="auto"/>
      <w:sz w:val="20"/>
      <w:szCs w:val="20"/>
      <w:vertAlign w:val="superscript"/>
      <w:rtl w:val="off"/>
    </w:rPr>
  </w:style>
  <w:style w:type="character" w:styleId="Level 1 as Heading (text)" w:customStyle="1">
    <w:name w:val="Level 1 as Heading (text)"/>
    <w:qFormat/>
    <w:rPr>
      <w:b/>
      <w:bCs/>
      <w:rtl w:val="off"/>
    </w:rPr>
  </w:style>
  <w:style w:type="character" w:styleId="Level 2 as Heading (text)" w:customStyle="1">
    <w:name w:val="Level 2 as Heading (text)"/>
    <w:qFormat/>
    <w:rPr>
      <w:b/>
      <w:bCs/>
      <w:rtl w:val="off"/>
    </w:rPr>
  </w:style>
  <w:style w:type="character" w:styleId="Level 3 as Heading (text)" w:customStyle="1">
    <w:name w:val="Level 3 as Heading (text)"/>
    <w:qFormat/>
    <w:rPr>
      <w:b/>
      <w:bCs/>
      <w:rtl w:val="off"/>
    </w:rPr>
  </w:style>
  <w:style w:type="character" w:styleId="Cross Reference" w:customStyle="1">
    <w:name w:val="Cross Reference"/>
    <w:qFormat/>
    <w:rPr>
      <w:b/>
      <w:bCs/>
      <w:rtl w:val="off"/>
    </w:rPr>
  </w:style>
  <w:style w:type="character" w:styleId="Seals Char Char" w:customStyle="1">
    <w:name w:val="Seals Char Char"/>
    <w:qFormat/>
    <w:rPr>
      <w:sz w:val="24"/>
      <w:szCs w:val="24"/>
      <w:rtl w:val="off"/>
      <w:lang w:val="en-GB" w:eastAsia="en-GB" w:bidi="en-GB"/>
    </w:rPr>
  </w:style>
  <w:style w:type="character" w:styleId="CrossReference" w:customStyle="1">
    <w:name w:val="CrossReference"/>
    <w:qFormat/>
    <w:rPr>
      <w:rFonts w:ascii="Arial" w:hAnsi="Arial" w:eastAsia="Arial" w:cs="Arial"/>
      <w:rtl w:val="off"/>
    </w:rPr>
  </w:style>
  <w:style w:type="character" w:styleId="Footer Char" w:customStyle="1">
    <w:name w:val="Footer Char"/>
    <w:qFormat/>
    <w:rPr>
      <w:rFonts w:ascii="Verdana" w:hAnsi="Verdana" w:eastAsia="Verdana" w:cs="Verdana"/>
      <w:sz w:val="16"/>
      <w:szCs w:val="16"/>
      <w:rtl w:val="off"/>
    </w:rPr>
  </w:style>
  <w:style w:type="character" w:styleId="Header Char" w:customStyle="1">
    <w:name w:val="Header Char"/>
    <w:qFormat/>
    <w:rPr>
      <w:rFonts w:ascii="Verdana" w:hAnsi="Verdana" w:eastAsia="Verdana" w:cs="Verdana"/>
      <w:sz w:val="16"/>
      <w:szCs w:val="16"/>
      <w:rtl w:val="off"/>
    </w:rPr>
  </w:style>
  <w:style w:type="character" w:styleId="Body Text Indent Char" w:customStyle="1">
    <w:name w:val="Body Text Indent Char"/>
    <w:qFormat/>
    <w:rPr>
      <w:rFonts w:ascii="Verdana" w:hAnsi="Verdana" w:eastAsia="Verdana" w:cs="Verdana"/>
      <w:rtl w:val="off"/>
    </w:rPr>
  </w:style>
  <w:style w:type="character" w:styleId="Hyperlink">
    <w:name w:val="Hyperlink"/>
    <w:qFormat/>
    <w:rPr>
      <w:color w:val="0000FF"/>
      <w:u w:val="single"/>
      <w:rtl w:val="off"/>
    </w:rPr>
  </w:style>
  <w:style w:type="paragraph" w:styleId="Revision">
    <w:name w:val="Revision"/>
    <w:basedOn w:val="[Normal]"/>
    <w:next w:val="Revision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Verdana" w:hAnsi="Verdana" w:eastAsia="Verdana" w:cs="Verdana"/>
      <w:sz w:val="18"/>
      <w:szCs w:val="18"/>
      <w:lang w:val="en-GB" w:eastAsia="en-GB" w:bidi="en-GB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IE" w:eastAsia="en-IE" w:bidi="en-IE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word/_rels/head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Panda</dc:title>
  <dc:creator>Tracy Doherty</dc:creator>
  <dcterms:created xsi:type="dcterms:W3CDTF">2026-02-27T14:48:00Z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DocNumber">
    <vt:lpwstr>242093490</vt:lpwstr>
  </property>
  <property fmtid="{D5CDD505-2E9C-101B-9397-08002B2CF9AE}" pid="3" name="ContentTypeId">
    <vt:lpwstr>0x01010065255F909FD6C64994A4B5A5DBC874FF</vt:lpwstr>
  </property>
  <property fmtid="{D5CDD505-2E9C-101B-9397-08002B2CF9AE}" pid="4" name="iMDocVersion">
    <vt:lpwstr>2</vt:lpwstr>
  </property>
  <property fmtid="{D5CDD505-2E9C-101B-9397-08002B2CF9AE}" pid="5" name="iMDocLibrary">
    <vt:lpwstr>CLOUD_UK</vt:lpwstr>
  </property>
  <property fmtid="{D5CDD505-2E9C-101B-9397-08002B2CF9AE}" pid="6" name="iMDocID">
    <vt:lpwstr>CLOUD_UK\242093490\2</vt:lpwstr>
  </property>
</Properties>
</file>